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BA45E3E" w14:textId="6DBAAD48" w:rsidR="00BC2E38" w:rsidRPr="00346B81" w:rsidRDefault="00402CDB" w:rsidP="00616CEA">
      <w:pPr>
        <w:jc w:val="both"/>
        <w:rPr>
          <w:b/>
          <w:bCs/>
          <w:sz w:val="24"/>
          <w:szCs w:val="24"/>
        </w:rPr>
      </w:pPr>
      <w:bookmarkStart w:id="0" w:name="_GoBack"/>
      <w:bookmarkEnd w:id="0"/>
      <w:r w:rsidRPr="00346B81">
        <w:rPr>
          <w:b/>
          <w:bCs/>
          <w:sz w:val="24"/>
          <w:szCs w:val="24"/>
        </w:rPr>
        <w:t>NATIONAL INTERDISCIPLINARY CANNABIS SYMPOSIUM</w:t>
      </w:r>
    </w:p>
    <w:p w14:paraId="2849305C" w14:textId="31E8B4EE" w:rsidR="00125114" w:rsidRPr="00346B81" w:rsidRDefault="00125114" w:rsidP="00616CEA">
      <w:pPr>
        <w:jc w:val="both"/>
        <w:rPr>
          <w:b/>
          <w:bCs/>
          <w:sz w:val="24"/>
          <w:szCs w:val="24"/>
        </w:rPr>
      </w:pPr>
      <w:r w:rsidRPr="00346B81">
        <w:rPr>
          <w:b/>
          <w:bCs/>
          <w:sz w:val="24"/>
          <w:szCs w:val="24"/>
        </w:rPr>
        <w:t>December 1-3, 2023</w:t>
      </w:r>
    </w:p>
    <w:p w14:paraId="7409F042" w14:textId="427D5259" w:rsidR="00125114" w:rsidRPr="00346B81" w:rsidRDefault="00125114" w:rsidP="00616CEA">
      <w:pPr>
        <w:jc w:val="both"/>
        <w:rPr>
          <w:b/>
          <w:bCs/>
          <w:sz w:val="24"/>
          <w:szCs w:val="24"/>
        </w:rPr>
      </w:pPr>
      <w:r w:rsidRPr="00346B81">
        <w:rPr>
          <w:b/>
          <w:bCs/>
          <w:sz w:val="24"/>
          <w:szCs w:val="24"/>
        </w:rPr>
        <w:t>Portland, Oregon</w:t>
      </w:r>
    </w:p>
    <w:p w14:paraId="038FDCE5" w14:textId="77777777" w:rsidR="00125114" w:rsidRPr="00346B81" w:rsidRDefault="00125114" w:rsidP="00616CEA">
      <w:pPr>
        <w:jc w:val="both"/>
        <w:rPr>
          <w:b/>
          <w:bCs/>
          <w:sz w:val="24"/>
          <w:szCs w:val="24"/>
        </w:rPr>
      </w:pPr>
    </w:p>
    <w:p w14:paraId="1B8BBDC9" w14:textId="290DB888" w:rsidR="00125114" w:rsidRPr="00346B81" w:rsidRDefault="00125114" w:rsidP="00616CEA">
      <w:pPr>
        <w:jc w:val="both"/>
        <w:rPr>
          <w:b/>
          <w:bCs/>
          <w:sz w:val="24"/>
          <w:szCs w:val="24"/>
        </w:rPr>
      </w:pPr>
      <w:r w:rsidRPr="00346B81">
        <w:rPr>
          <w:b/>
          <w:bCs/>
          <w:sz w:val="24"/>
          <w:szCs w:val="24"/>
        </w:rPr>
        <w:t>Saturday, December 2</w:t>
      </w:r>
      <w:r w:rsidR="006E7B97">
        <w:rPr>
          <w:b/>
          <w:bCs/>
          <w:sz w:val="24"/>
          <w:szCs w:val="24"/>
        </w:rPr>
        <w:t>, 3:4</w:t>
      </w:r>
      <w:r w:rsidR="00624F53">
        <w:rPr>
          <w:b/>
          <w:bCs/>
          <w:sz w:val="24"/>
          <w:szCs w:val="24"/>
        </w:rPr>
        <w:t xml:space="preserve">5 – 5:00 pm PST </w:t>
      </w:r>
    </w:p>
    <w:p w14:paraId="3DA5E5C2" w14:textId="4339B0D5" w:rsidR="00125114" w:rsidRPr="00346B81" w:rsidRDefault="00125114" w:rsidP="00616CEA">
      <w:pPr>
        <w:jc w:val="both"/>
        <w:rPr>
          <w:b/>
          <w:bCs/>
          <w:sz w:val="24"/>
          <w:szCs w:val="24"/>
        </w:rPr>
      </w:pPr>
      <w:r w:rsidRPr="00346B81">
        <w:rPr>
          <w:b/>
          <w:bCs/>
          <w:sz w:val="24"/>
          <w:szCs w:val="24"/>
        </w:rPr>
        <w:t xml:space="preserve">Breakout Session </w:t>
      </w:r>
      <w:r w:rsidR="00BB6327" w:rsidRPr="00346B81">
        <w:rPr>
          <w:b/>
          <w:bCs/>
          <w:sz w:val="24"/>
          <w:szCs w:val="24"/>
        </w:rPr>
        <w:t>2</w:t>
      </w:r>
    </w:p>
    <w:p w14:paraId="6751EFF6" w14:textId="78E1725B" w:rsidR="00125114" w:rsidRPr="00346B81" w:rsidRDefault="00125114" w:rsidP="00616CEA">
      <w:pPr>
        <w:pStyle w:val="NormalWeb"/>
        <w:shd w:val="clear" w:color="auto" w:fill="FFFFFF"/>
        <w:spacing w:before="0" w:beforeAutospacing="0" w:after="0" w:afterAutospacing="0"/>
        <w:jc w:val="both"/>
        <w:textAlignment w:val="baseline"/>
        <w:rPr>
          <w:rFonts w:ascii="Calibri" w:hAnsi="Calibri" w:cs="Calibri"/>
        </w:rPr>
      </w:pPr>
      <w:r w:rsidRPr="00346B81">
        <w:rPr>
          <w:rFonts w:ascii="Calibri" w:hAnsi="Calibri" w:cs="Calibri"/>
          <w:b/>
          <w:bCs/>
        </w:rPr>
        <w:t xml:space="preserve">Panel: </w:t>
      </w:r>
      <w:r w:rsidR="00BB6327" w:rsidRPr="00346B81">
        <w:rPr>
          <w:rStyle w:val="Strong"/>
          <w:rFonts w:ascii="Calibri" w:hAnsi="Calibri" w:cs="Calibri"/>
          <w:bdr w:val="none" w:sz="0" w:space="0" w:color="auto" w:frame="1"/>
        </w:rPr>
        <w:t>Developing Cannabis Testing &amp; Technology</w:t>
      </w:r>
    </w:p>
    <w:p w14:paraId="648CB973" w14:textId="77777777" w:rsidR="00125114" w:rsidRPr="00346B81" w:rsidRDefault="00125114" w:rsidP="00616CEA">
      <w:pPr>
        <w:pStyle w:val="NormalWeb"/>
        <w:shd w:val="clear" w:color="auto" w:fill="FFFFFF"/>
        <w:spacing w:before="0" w:beforeAutospacing="0" w:after="0" w:afterAutospacing="0"/>
        <w:jc w:val="both"/>
        <w:textAlignment w:val="baseline"/>
        <w:rPr>
          <w:rStyle w:val="Strong"/>
          <w:rFonts w:ascii="Calibri" w:hAnsi="Calibri" w:cs="Calibri"/>
          <w:color w:val="666666"/>
          <w:bdr w:val="none" w:sz="0" w:space="0" w:color="auto" w:frame="1"/>
        </w:rPr>
      </w:pPr>
    </w:p>
    <w:p w14:paraId="4B58F8BA" w14:textId="6953F94E" w:rsidR="00125114" w:rsidRPr="00346B81" w:rsidRDefault="00125114" w:rsidP="00616CEA">
      <w:pPr>
        <w:pStyle w:val="NormalWeb"/>
        <w:shd w:val="clear" w:color="auto" w:fill="FFFFFF"/>
        <w:spacing w:before="0" w:beforeAutospacing="0" w:after="0" w:afterAutospacing="0"/>
        <w:jc w:val="both"/>
        <w:textAlignment w:val="baseline"/>
        <w:rPr>
          <w:rStyle w:val="Strong"/>
          <w:rFonts w:ascii="Calibri" w:hAnsi="Calibri" w:cs="Calibri"/>
          <w:u w:val="single"/>
          <w:bdr w:val="none" w:sz="0" w:space="0" w:color="auto" w:frame="1"/>
        </w:rPr>
      </w:pPr>
      <w:r w:rsidRPr="00346B81">
        <w:rPr>
          <w:rStyle w:val="Strong"/>
          <w:rFonts w:ascii="Calibri" w:hAnsi="Calibri" w:cs="Calibri"/>
          <w:u w:val="single"/>
          <w:bdr w:val="none" w:sz="0" w:space="0" w:color="auto" w:frame="1"/>
        </w:rPr>
        <w:t>Moderator</w:t>
      </w:r>
    </w:p>
    <w:p w14:paraId="2C62CF17" w14:textId="77777777" w:rsidR="00125114" w:rsidRPr="00346B81" w:rsidRDefault="00125114" w:rsidP="00616CEA">
      <w:pPr>
        <w:pStyle w:val="NormalWeb"/>
        <w:shd w:val="clear" w:color="auto" w:fill="FFFFFF"/>
        <w:spacing w:before="0" w:beforeAutospacing="0" w:after="0" w:afterAutospacing="0"/>
        <w:jc w:val="both"/>
        <w:textAlignment w:val="baseline"/>
        <w:rPr>
          <w:rStyle w:val="Strong"/>
          <w:rFonts w:ascii="Calibri" w:hAnsi="Calibri" w:cs="Calibri"/>
          <w:b w:val="0"/>
          <w:bCs w:val="0"/>
          <w:bdr w:val="none" w:sz="0" w:space="0" w:color="auto" w:frame="1"/>
        </w:rPr>
      </w:pPr>
    </w:p>
    <w:p w14:paraId="451052B0" w14:textId="01AFA5BA" w:rsidR="00DC31ED" w:rsidRPr="00346B81" w:rsidRDefault="003E3444" w:rsidP="00616CEA">
      <w:pPr>
        <w:pStyle w:val="NormalWeb"/>
        <w:shd w:val="clear" w:color="auto" w:fill="FFFFFF"/>
        <w:spacing w:before="0" w:beforeAutospacing="0" w:after="0" w:afterAutospacing="0"/>
        <w:jc w:val="both"/>
        <w:textAlignment w:val="baseline"/>
        <w:rPr>
          <w:rStyle w:val="Strong"/>
          <w:rFonts w:ascii="Calibri" w:hAnsi="Calibri" w:cs="Calibri"/>
          <w:b w:val="0"/>
          <w:bCs w:val="0"/>
          <w:bdr w:val="none" w:sz="0" w:space="0" w:color="auto" w:frame="1"/>
        </w:rPr>
      </w:pPr>
      <w:hyperlink r:id="rId9" w:history="1">
        <w:r w:rsidR="00C07F7E" w:rsidRPr="0077443A">
          <w:rPr>
            <w:rStyle w:val="Hyperlink"/>
            <w:rFonts w:ascii="Calibri" w:hAnsi="Calibri" w:cs="Calibri"/>
          </w:rPr>
          <w:t>Tara Lovestead</w:t>
        </w:r>
      </w:hyperlink>
      <w:r w:rsidR="00CB4D1A" w:rsidRPr="00346B81">
        <w:rPr>
          <w:rFonts w:ascii="Calibri" w:hAnsi="Calibri" w:cs="Calibri"/>
        </w:rPr>
        <w:t>, PhD</w:t>
      </w:r>
      <w:r w:rsidR="00685BF9" w:rsidRPr="00346B81">
        <w:rPr>
          <w:rFonts w:ascii="Calibri" w:hAnsi="Calibri" w:cs="Calibri"/>
        </w:rPr>
        <w:t>,</w:t>
      </w:r>
      <w:r w:rsidR="00C07F7E" w:rsidRPr="00346B81">
        <w:rPr>
          <w:rFonts w:ascii="Calibri" w:hAnsi="Calibri" w:cs="Calibri"/>
        </w:rPr>
        <w:t xml:space="preserve"> </w:t>
      </w:r>
      <w:r w:rsidR="000D77E2" w:rsidRPr="00346B81">
        <w:rPr>
          <w:rStyle w:val="Strong"/>
          <w:rFonts w:ascii="Calibri" w:hAnsi="Calibri" w:cs="Calibri"/>
          <w:b w:val="0"/>
          <w:bCs w:val="0"/>
          <w:bdr w:val="none" w:sz="0" w:space="0" w:color="auto" w:frame="1"/>
        </w:rPr>
        <w:t xml:space="preserve">is a </w:t>
      </w:r>
      <w:r w:rsidR="00803DAA">
        <w:rPr>
          <w:rStyle w:val="Strong"/>
          <w:rFonts w:ascii="Calibri" w:hAnsi="Calibri" w:cs="Calibri"/>
          <w:b w:val="0"/>
          <w:bCs w:val="0"/>
          <w:bdr w:val="none" w:sz="0" w:space="0" w:color="auto" w:frame="1"/>
        </w:rPr>
        <w:t>S</w:t>
      </w:r>
      <w:r w:rsidR="00DC32EE" w:rsidRPr="00346B81">
        <w:rPr>
          <w:rStyle w:val="Strong"/>
          <w:rFonts w:ascii="Calibri" w:hAnsi="Calibri" w:cs="Calibri"/>
          <w:b w:val="0"/>
          <w:bCs w:val="0"/>
          <w:bdr w:val="none" w:sz="0" w:space="0" w:color="auto" w:frame="1"/>
        </w:rPr>
        <w:t xml:space="preserve">upervisory </w:t>
      </w:r>
      <w:r w:rsidR="00803DAA">
        <w:rPr>
          <w:rStyle w:val="Strong"/>
          <w:rFonts w:ascii="Calibri" w:hAnsi="Calibri" w:cs="Calibri"/>
          <w:b w:val="0"/>
          <w:bCs w:val="0"/>
          <w:bdr w:val="none" w:sz="0" w:space="0" w:color="auto" w:frame="1"/>
        </w:rPr>
        <w:t>C</w:t>
      </w:r>
      <w:r w:rsidR="00DC32EE" w:rsidRPr="00346B81">
        <w:rPr>
          <w:rStyle w:val="Strong"/>
          <w:rFonts w:ascii="Calibri" w:hAnsi="Calibri" w:cs="Calibri"/>
          <w:b w:val="0"/>
          <w:bCs w:val="0"/>
          <w:bdr w:val="none" w:sz="0" w:space="0" w:color="auto" w:frame="1"/>
        </w:rPr>
        <w:t xml:space="preserve">hemical </w:t>
      </w:r>
      <w:r w:rsidR="00803DAA">
        <w:rPr>
          <w:rStyle w:val="Strong"/>
          <w:rFonts w:ascii="Calibri" w:hAnsi="Calibri" w:cs="Calibri"/>
          <w:b w:val="0"/>
          <w:bCs w:val="0"/>
          <w:bdr w:val="none" w:sz="0" w:space="0" w:color="auto" w:frame="1"/>
        </w:rPr>
        <w:t>E</w:t>
      </w:r>
      <w:r w:rsidR="00DC32EE" w:rsidRPr="00346B81">
        <w:rPr>
          <w:rStyle w:val="Strong"/>
          <w:rFonts w:ascii="Calibri" w:hAnsi="Calibri" w:cs="Calibri"/>
          <w:b w:val="0"/>
          <w:bCs w:val="0"/>
          <w:bdr w:val="none" w:sz="0" w:space="0" w:color="auto" w:frame="1"/>
        </w:rPr>
        <w:t>ngineer at the National Institute of Standards and Technology</w:t>
      </w:r>
      <w:r w:rsidR="003F097C" w:rsidRPr="00346B81">
        <w:rPr>
          <w:rStyle w:val="Strong"/>
          <w:rFonts w:ascii="Calibri" w:hAnsi="Calibri" w:cs="Calibri"/>
          <w:b w:val="0"/>
          <w:bCs w:val="0"/>
          <w:bdr w:val="none" w:sz="0" w:space="0" w:color="auto" w:frame="1"/>
        </w:rPr>
        <w:t xml:space="preserve">. </w:t>
      </w:r>
      <w:r w:rsidR="00BB3289" w:rsidRPr="00346B81">
        <w:rPr>
          <w:rStyle w:val="Strong"/>
          <w:rFonts w:ascii="Calibri" w:hAnsi="Calibri" w:cs="Calibri"/>
          <w:b w:val="0"/>
          <w:bCs w:val="0"/>
          <w:bdr w:val="none" w:sz="0" w:space="0" w:color="auto" w:frame="1"/>
        </w:rPr>
        <w:t>She</w:t>
      </w:r>
      <w:r w:rsidR="00005ABB" w:rsidRPr="00346B81">
        <w:rPr>
          <w:rStyle w:val="Strong"/>
          <w:rFonts w:ascii="Calibri" w:hAnsi="Calibri" w:cs="Calibri"/>
          <w:b w:val="0"/>
          <w:bCs w:val="0"/>
          <w:bdr w:val="none" w:sz="0" w:space="0" w:color="auto" w:frame="1"/>
        </w:rPr>
        <w:t xml:space="preserve"> </w:t>
      </w:r>
      <w:r w:rsidR="00BB3289" w:rsidRPr="00346B81">
        <w:rPr>
          <w:rStyle w:val="Strong"/>
          <w:rFonts w:ascii="Calibri" w:hAnsi="Calibri" w:cs="Calibri"/>
          <w:b w:val="0"/>
          <w:bCs w:val="0"/>
          <w:bdr w:val="none" w:sz="0" w:space="0" w:color="auto" w:frame="1"/>
        </w:rPr>
        <w:t xml:space="preserve">co-leads </w:t>
      </w:r>
      <w:r w:rsidR="007B740A" w:rsidRPr="00346B81">
        <w:rPr>
          <w:rStyle w:val="Strong"/>
          <w:rFonts w:ascii="Calibri" w:hAnsi="Calibri" w:cs="Calibri"/>
          <w:b w:val="0"/>
          <w:bCs w:val="0"/>
          <w:bdr w:val="none" w:sz="0" w:space="0" w:color="auto" w:frame="1"/>
        </w:rPr>
        <w:t>the Chemical Foundations for a Reliable Cannabis Breathalyzer program</w:t>
      </w:r>
      <w:r w:rsidR="00CB4D1A" w:rsidRPr="00346B81">
        <w:rPr>
          <w:rStyle w:val="Strong"/>
          <w:rFonts w:ascii="Calibri" w:hAnsi="Calibri" w:cs="Calibri"/>
          <w:b w:val="0"/>
          <w:bCs w:val="0"/>
          <w:bdr w:val="none" w:sz="0" w:space="0" w:color="auto" w:frame="1"/>
        </w:rPr>
        <w:t xml:space="preserve"> with her colleague, Kavita Jeerage, PhD. </w:t>
      </w:r>
      <w:r w:rsidR="00580E4D">
        <w:rPr>
          <w:rStyle w:val="Strong"/>
          <w:rFonts w:ascii="Calibri" w:hAnsi="Calibri" w:cs="Calibri"/>
          <w:b w:val="0"/>
          <w:bCs w:val="0"/>
          <w:bdr w:val="none" w:sz="0" w:space="0" w:color="auto" w:frame="1"/>
        </w:rPr>
        <w:t>Their program</w:t>
      </w:r>
      <w:r w:rsidR="00623778">
        <w:rPr>
          <w:rStyle w:val="Strong"/>
          <w:rFonts w:ascii="Calibri" w:hAnsi="Calibri" w:cs="Calibri"/>
          <w:b w:val="0"/>
          <w:bCs w:val="0"/>
          <w:bdr w:val="none" w:sz="0" w:space="0" w:color="auto" w:frame="1"/>
        </w:rPr>
        <w:t xml:space="preserve">, supported by </w:t>
      </w:r>
      <w:r w:rsidR="00580E4D">
        <w:rPr>
          <w:rStyle w:val="Strong"/>
          <w:rFonts w:ascii="Calibri" w:hAnsi="Calibri" w:cs="Calibri"/>
          <w:b w:val="0"/>
          <w:bCs w:val="0"/>
          <w:bdr w:val="none" w:sz="0" w:space="0" w:color="auto" w:frame="1"/>
        </w:rPr>
        <w:t xml:space="preserve">funding from the </w:t>
      </w:r>
      <w:r w:rsidR="00685BF9" w:rsidRPr="00346B81">
        <w:rPr>
          <w:rStyle w:val="Strong"/>
          <w:rFonts w:ascii="Calibri" w:hAnsi="Calibri" w:cs="Calibri"/>
          <w:b w:val="0"/>
          <w:bCs w:val="0"/>
          <w:bdr w:val="none" w:sz="0" w:space="0" w:color="auto" w:frame="1"/>
        </w:rPr>
        <w:t>National Institute of Justice</w:t>
      </w:r>
      <w:r w:rsidR="004417F0">
        <w:rPr>
          <w:rStyle w:val="Strong"/>
          <w:rFonts w:ascii="Calibri" w:hAnsi="Calibri" w:cs="Calibri"/>
          <w:b w:val="0"/>
          <w:bCs w:val="0"/>
          <w:bdr w:val="none" w:sz="0" w:space="0" w:color="auto" w:frame="1"/>
        </w:rPr>
        <w:t xml:space="preserve"> (NIJ)</w:t>
      </w:r>
      <w:r w:rsidR="00F6186A">
        <w:rPr>
          <w:rStyle w:val="Strong"/>
          <w:rFonts w:ascii="Calibri" w:hAnsi="Calibri" w:cs="Calibri"/>
          <w:b w:val="0"/>
          <w:bCs w:val="0"/>
          <w:bdr w:val="none" w:sz="0" w:space="0" w:color="auto" w:frame="1"/>
        </w:rPr>
        <w:t xml:space="preserve">, </w:t>
      </w:r>
      <w:r w:rsidR="00FD208E">
        <w:rPr>
          <w:rStyle w:val="Strong"/>
          <w:rFonts w:ascii="Calibri" w:hAnsi="Calibri" w:cs="Calibri"/>
          <w:b w:val="0"/>
          <w:bCs w:val="0"/>
          <w:bdr w:val="none" w:sz="0" w:space="0" w:color="auto" w:frame="1"/>
        </w:rPr>
        <w:t>in</w:t>
      </w:r>
      <w:r w:rsidR="00F6186A">
        <w:rPr>
          <w:rStyle w:val="Strong"/>
          <w:rFonts w:ascii="Calibri" w:hAnsi="Calibri" w:cs="Calibri"/>
          <w:b w:val="0"/>
          <w:bCs w:val="0"/>
          <w:bdr w:val="none" w:sz="0" w:space="0" w:color="auto" w:frame="1"/>
        </w:rPr>
        <w:t xml:space="preserve"> </w:t>
      </w:r>
      <w:r w:rsidR="00685BF9" w:rsidRPr="00346B81">
        <w:rPr>
          <w:rStyle w:val="Strong"/>
          <w:rFonts w:ascii="Calibri" w:hAnsi="Calibri" w:cs="Calibri"/>
          <w:b w:val="0"/>
          <w:bCs w:val="0"/>
          <w:bdr w:val="none" w:sz="0" w:space="0" w:color="auto" w:frame="1"/>
        </w:rPr>
        <w:t>collaboration with Prof. Bidwell at the University of Colorado, Boulder</w:t>
      </w:r>
      <w:r w:rsidR="004417F0">
        <w:rPr>
          <w:rStyle w:val="Strong"/>
          <w:rFonts w:ascii="Calibri" w:hAnsi="Calibri" w:cs="Calibri"/>
          <w:b w:val="0"/>
          <w:bCs w:val="0"/>
          <w:bdr w:val="none" w:sz="0" w:space="0" w:color="auto" w:frame="1"/>
        </w:rPr>
        <w:t>,</w:t>
      </w:r>
      <w:r w:rsidR="00CE0542" w:rsidRPr="00346B81">
        <w:rPr>
          <w:rStyle w:val="Strong"/>
          <w:rFonts w:ascii="Calibri" w:hAnsi="Calibri" w:cs="Calibri"/>
          <w:b w:val="0"/>
          <w:bCs w:val="0"/>
          <w:bdr w:val="none" w:sz="0" w:space="0" w:color="auto" w:frame="1"/>
        </w:rPr>
        <w:t xml:space="preserve"> </w:t>
      </w:r>
      <w:r w:rsidR="003106E3">
        <w:rPr>
          <w:rStyle w:val="Strong"/>
          <w:rFonts w:ascii="Calibri" w:hAnsi="Calibri" w:cs="Calibri"/>
          <w:b w:val="0"/>
          <w:bCs w:val="0"/>
          <w:bdr w:val="none" w:sz="0" w:space="0" w:color="auto" w:frame="1"/>
        </w:rPr>
        <w:t xml:space="preserve">will begin </w:t>
      </w:r>
      <w:r w:rsidR="00774B59">
        <w:rPr>
          <w:rStyle w:val="Strong"/>
          <w:rFonts w:ascii="Calibri" w:hAnsi="Calibri" w:cs="Calibri"/>
          <w:b w:val="0"/>
          <w:bCs w:val="0"/>
          <w:bdr w:val="none" w:sz="0" w:space="0" w:color="auto" w:frame="1"/>
        </w:rPr>
        <w:t xml:space="preserve">in </w:t>
      </w:r>
      <w:r w:rsidR="00C8390F" w:rsidRPr="00346B81">
        <w:rPr>
          <w:rStyle w:val="Strong"/>
          <w:rFonts w:ascii="Calibri" w:hAnsi="Calibri" w:cs="Calibri"/>
          <w:b w:val="0"/>
          <w:bCs w:val="0"/>
          <w:bdr w:val="none" w:sz="0" w:space="0" w:color="auto" w:frame="1"/>
        </w:rPr>
        <w:t xml:space="preserve">2024 to </w:t>
      </w:r>
      <w:r w:rsidR="00B504FD" w:rsidRPr="00346B81">
        <w:rPr>
          <w:rStyle w:val="Strong"/>
          <w:rFonts w:ascii="Calibri" w:hAnsi="Calibri" w:cs="Calibri"/>
          <w:b w:val="0"/>
          <w:bCs w:val="0"/>
          <w:bdr w:val="none" w:sz="0" w:space="0" w:color="auto" w:frame="1"/>
        </w:rPr>
        <w:t xml:space="preserve">measure THC and 9 other cannabinoids </w:t>
      </w:r>
      <w:r w:rsidR="00CE6FB3">
        <w:rPr>
          <w:rStyle w:val="Strong"/>
          <w:rFonts w:ascii="Calibri" w:hAnsi="Calibri" w:cs="Calibri"/>
          <w:b w:val="0"/>
          <w:bCs w:val="0"/>
          <w:bdr w:val="none" w:sz="0" w:space="0" w:color="auto" w:frame="1"/>
        </w:rPr>
        <w:t>in breath sampled</w:t>
      </w:r>
      <w:r w:rsidR="00FD208E">
        <w:rPr>
          <w:rStyle w:val="Strong"/>
          <w:rFonts w:ascii="Calibri" w:hAnsi="Calibri" w:cs="Calibri"/>
          <w:b w:val="0"/>
          <w:bCs w:val="0"/>
          <w:bdr w:val="none" w:sz="0" w:space="0" w:color="auto" w:frame="1"/>
        </w:rPr>
        <w:t xml:space="preserve"> </w:t>
      </w:r>
      <w:r w:rsidR="00B504FD" w:rsidRPr="00346B81">
        <w:rPr>
          <w:rStyle w:val="Strong"/>
          <w:rFonts w:ascii="Calibri" w:hAnsi="Calibri" w:cs="Calibri"/>
          <w:b w:val="0"/>
          <w:bCs w:val="0"/>
          <w:bdr w:val="none" w:sz="0" w:space="0" w:color="auto" w:frame="1"/>
        </w:rPr>
        <w:t xml:space="preserve">12 </w:t>
      </w:r>
      <w:r w:rsidR="00FD208E">
        <w:rPr>
          <w:rStyle w:val="Strong"/>
          <w:rFonts w:ascii="Calibri" w:hAnsi="Calibri" w:cs="Calibri"/>
          <w:b w:val="0"/>
          <w:bCs w:val="0"/>
          <w:bdr w:val="none" w:sz="0" w:space="0" w:color="auto" w:frame="1"/>
        </w:rPr>
        <w:t>time</w:t>
      </w:r>
      <w:r w:rsidR="00CE6FB3">
        <w:rPr>
          <w:rStyle w:val="Strong"/>
          <w:rFonts w:ascii="Calibri" w:hAnsi="Calibri" w:cs="Calibri"/>
          <w:b w:val="0"/>
          <w:bCs w:val="0"/>
          <w:bdr w:val="none" w:sz="0" w:space="0" w:color="auto" w:frame="1"/>
        </w:rPr>
        <w:t>s</w:t>
      </w:r>
      <w:r w:rsidR="00FD208E">
        <w:rPr>
          <w:rStyle w:val="Strong"/>
          <w:rFonts w:ascii="Calibri" w:hAnsi="Calibri" w:cs="Calibri"/>
          <w:b w:val="0"/>
          <w:bCs w:val="0"/>
          <w:bdr w:val="none" w:sz="0" w:space="0" w:color="auto" w:frame="1"/>
        </w:rPr>
        <w:t xml:space="preserve"> </w:t>
      </w:r>
      <w:r w:rsidR="00496583">
        <w:rPr>
          <w:rStyle w:val="Strong"/>
          <w:rFonts w:ascii="Calibri" w:hAnsi="Calibri" w:cs="Calibri"/>
          <w:b w:val="0"/>
          <w:bCs w:val="0"/>
          <w:bdr w:val="none" w:sz="0" w:space="0" w:color="auto" w:frame="1"/>
        </w:rPr>
        <w:t xml:space="preserve">over several hours </w:t>
      </w:r>
      <w:r w:rsidR="003B3E7F">
        <w:rPr>
          <w:rStyle w:val="Strong"/>
          <w:rFonts w:ascii="Calibri" w:hAnsi="Calibri" w:cs="Calibri"/>
          <w:b w:val="0"/>
          <w:bCs w:val="0"/>
          <w:bdr w:val="none" w:sz="0" w:space="0" w:color="auto" w:frame="1"/>
        </w:rPr>
        <w:t xml:space="preserve">following </w:t>
      </w:r>
      <w:r w:rsidR="00D6654A">
        <w:rPr>
          <w:rStyle w:val="Strong"/>
          <w:rFonts w:ascii="Calibri" w:hAnsi="Calibri" w:cs="Calibri"/>
          <w:b w:val="0"/>
          <w:bCs w:val="0"/>
          <w:bdr w:val="none" w:sz="0" w:space="0" w:color="auto" w:frame="1"/>
        </w:rPr>
        <w:t xml:space="preserve">cannabis </w:t>
      </w:r>
      <w:r w:rsidR="00496583">
        <w:rPr>
          <w:rStyle w:val="Strong"/>
          <w:rFonts w:ascii="Calibri" w:hAnsi="Calibri" w:cs="Calibri"/>
          <w:b w:val="0"/>
          <w:bCs w:val="0"/>
          <w:bdr w:val="none" w:sz="0" w:space="0" w:color="auto" w:frame="1"/>
        </w:rPr>
        <w:t>inhalation</w:t>
      </w:r>
      <w:r w:rsidR="00D6654A">
        <w:rPr>
          <w:rStyle w:val="Strong"/>
          <w:rFonts w:ascii="Calibri" w:hAnsi="Calibri" w:cs="Calibri"/>
          <w:b w:val="0"/>
          <w:bCs w:val="0"/>
          <w:bdr w:val="none" w:sz="0" w:space="0" w:color="auto" w:frame="1"/>
        </w:rPr>
        <w:t xml:space="preserve"> </w:t>
      </w:r>
      <w:r w:rsidR="00A03250" w:rsidRPr="00346B81">
        <w:rPr>
          <w:rStyle w:val="Strong"/>
          <w:rFonts w:ascii="Calibri" w:hAnsi="Calibri" w:cs="Calibri"/>
          <w:b w:val="0"/>
          <w:bCs w:val="0"/>
          <w:bdr w:val="none" w:sz="0" w:space="0" w:color="auto" w:frame="1"/>
        </w:rPr>
        <w:t xml:space="preserve">to investigate </w:t>
      </w:r>
      <w:r w:rsidR="00A872E5">
        <w:rPr>
          <w:rStyle w:val="Strong"/>
          <w:rFonts w:ascii="Calibri" w:hAnsi="Calibri" w:cs="Calibri"/>
          <w:b w:val="0"/>
          <w:bCs w:val="0"/>
          <w:bdr w:val="none" w:sz="0" w:space="0" w:color="auto" w:frame="1"/>
        </w:rPr>
        <w:t xml:space="preserve">the hypothesis: </w:t>
      </w:r>
      <w:r w:rsidR="00CE6FB3">
        <w:rPr>
          <w:rStyle w:val="Strong"/>
          <w:rFonts w:ascii="Calibri" w:hAnsi="Calibri" w:cs="Calibri"/>
          <w:b w:val="0"/>
          <w:bCs w:val="0"/>
          <w:bdr w:val="none" w:sz="0" w:space="0" w:color="auto" w:frame="1"/>
        </w:rPr>
        <w:t>C</w:t>
      </w:r>
      <w:r w:rsidR="00A872E5">
        <w:rPr>
          <w:rStyle w:val="Strong"/>
          <w:rFonts w:ascii="Calibri" w:hAnsi="Calibri" w:cs="Calibri"/>
          <w:b w:val="0"/>
          <w:bCs w:val="0"/>
          <w:bdr w:val="none" w:sz="0" w:space="0" w:color="auto" w:frame="1"/>
        </w:rPr>
        <w:t xml:space="preserve">an THC </w:t>
      </w:r>
      <w:r w:rsidR="00CE6FB3">
        <w:rPr>
          <w:rStyle w:val="Strong"/>
          <w:rFonts w:ascii="Calibri" w:hAnsi="Calibri" w:cs="Calibri"/>
          <w:b w:val="0"/>
          <w:bCs w:val="0"/>
          <w:bdr w:val="none" w:sz="0" w:space="0" w:color="auto" w:frame="1"/>
        </w:rPr>
        <w:t>quantified</w:t>
      </w:r>
      <w:r w:rsidR="00A872E5">
        <w:rPr>
          <w:rStyle w:val="Strong"/>
          <w:rFonts w:ascii="Calibri" w:hAnsi="Calibri" w:cs="Calibri"/>
          <w:b w:val="0"/>
          <w:bCs w:val="0"/>
          <w:bdr w:val="none" w:sz="0" w:space="0" w:color="auto" w:frame="1"/>
        </w:rPr>
        <w:t xml:space="preserve"> in breath</w:t>
      </w:r>
      <w:r w:rsidR="00496583">
        <w:rPr>
          <w:rStyle w:val="Strong"/>
          <w:rFonts w:ascii="Calibri" w:hAnsi="Calibri" w:cs="Calibri"/>
          <w:b w:val="0"/>
          <w:bCs w:val="0"/>
          <w:bdr w:val="none" w:sz="0" w:space="0" w:color="auto" w:frame="1"/>
        </w:rPr>
        <w:t xml:space="preserve"> </w:t>
      </w:r>
      <w:r w:rsidR="00CE6FB3">
        <w:rPr>
          <w:rStyle w:val="Strong"/>
          <w:rFonts w:ascii="Calibri" w:hAnsi="Calibri" w:cs="Calibri"/>
          <w:b w:val="0"/>
          <w:bCs w:val="0"/>
          <w:bdr w:val="none" w:sz="0" w:space="0" w:color="auto" w:frame="1"/>
        </w:rPr>
        <w:t xml:space="preserve">at two timepoints </w:t>
      </w:r>
      <w:r w:rsidR="003B3E7F">
        <w:rPr>
          <w:rStyle w:val="Strong"/>
          <w:rFonts w:ascii="Calibri" w:hAnsi="Calibri" w:cs="Calibri"/>
          <w:b w:val="0"/>
          <w:bCs w:val="0"/>
          <w:bdr w:val="none" w:sz="0" w:space="0" w:color="auto" w:frame="1"/>
        </w:rPr>
        <w:t xml:space="preserve">following cannabis use reliably </w:t>
      </w:r>
      <w:r w:rsidR="00A872E5">
        <w:rPr>
          <w:rStyle w:val="Strong"/>
          <w:rFonts w:ascii="Calibri" w:hAnsi="Calibri" w:cs="Calibri"/>
          <w:b w:val="0"/>
          <w:bCs w:val="0"/>
          <w:bdr w:val="none" w:sz="0" w:space="0" w:color="auto" w:frame="1"/>
        </w:rPr>
        <w:t>determine recent use</w:t>
      </w:r>
      <w:r w:rsidR="003B3E7F">
        <w:rPr>
          <w:rStyle w:val="Strong"/>
          <w:rFonts w:ascii="Calibri" w:hAnsi="Calibri" w:cs="Calibri"/>
          <w:b w:val="0"/>
          <w:bCs w:val="0"/>
          <w:bdr w:val="none" w:sz="0" w:space="0" w:color="auto" w:frame="1"/>
        </w:rPr>
        <w:t xml:space="preserve"> w</w:t>
      </w:r>
      <w:r w:rsidR="00A03250" w:rsidRPr="00346B81">
        <w:rPr>
          <w:rStyle w:val="Strong"/>
          <w:rFonts w:ascii="Calibri" w:hAnsi="Calibri" w:cs="Calibri"/>
          <w:b w:val="0"/>
          <w:bCs w:val="0"/>
          <w:bdr w:val="none" w:sz="0" w:space="0" w:color="auto" w:frame="1"/>
        </w:rPr>
        <w:t xml:space="preserve">ith a statistically significant </w:t>
      </w:r>
      <w:r w:rsidR="00D6654A">
        <w:rPr>
          <w:rStyle w:val="Strong"/>
          <w:rFonts w:ascii="Calibri" w:hAnsi="Calibri" w:cs="Calibri"/>
          <w:b w:val="0"/>
          <w:bCs w:val="0"/>
          <w:bdr w:val="none" w:sz="0" w:space="0" w:color="auto" w:frame="1"/>
        </w:rPr>
        <w:t>participant</w:t>
      </w:r>
      <w:r w:rsidR="00A03250" w:rsidRPr="00346B81">
        <w:rPr>
          <w:rStyle w:val="Strong"/>
          <w:rFonts w:ascii="Calibri" w:hAnsi="Calibri" w:cs="Calibri"/>
          <w:b w:val="0"/>
          <w:bCs w:val="0"/>
          <w:bdr w:val="none" w:sz="0" w:space="0" w:color="auto" w:frame="1"/>
        </w:rPr>
        <w:t xml:space="preserve"> population. </w:t>
      </w:r>
    </w:p>
    <w:p w14:paraId="618E05DA" w14:textId="77777777" w:rsidR="00125114" w:rsidRPr="00346B81" w:rsidRDefault="00125114" w:rsidP="00616CEA">
      <w:pPr>
        <w:pStyle w:val="NormalWeb"/>
        <w:shd w:val="clear" w:color="auto" w:fill="FFFFFF"/>
        <w:spacing w:before="0" w:beforeAutospacing="0" w:after="0" w:afterAutospacing="0"/>
        <w:jc w:val="both"/>
        <w:textAlignment w:val="baseline"/>
        <w:rPr>
          <w:rStyle w:val="Strong"/>
          <w:rFonts w:ascii="Calibri" w:hAnsi="Calibri" w:cs="Calibri"/>
          <w:u w:val="single"/>
          <w:bdr w:val="none" w:sz="0" w:space="0" w:color="auto" w:frame="1"/>
        </w:rPr>
      </w:pPr>
    </w:p>
    <w:p w14:paraId="27A062F4" w14:textId="5A92F560" w:rsidR="00CC4B91" w:rsidRPr="00346B81" w:rsidRDefault="00125114" w:rsidP="00616CEA">
      <w:pPr>
        <w:pStyle w:val="NormalWeb"/>
        <w:shd w:val="clear" w:color="auto" w:fill="FFFFFF"/>
        <w:spacing w:before="0" w:beforeAutospacing="0" w:after="0" w:afterAutospacing="0"/>
        <w:jc w:val="both"/>
        <w:textAlignment w:val="baseline"/>
        <w:rPr>
          <w:rStyle w:val="Strong"/>
          <w:rFonts w:ascii="Calibri" w:hAnsi="Calibri" w:cs="Calibri"/>
          <w:u w:val="single"/>
          <w:bdr w:val="none" w:sz="0" w:space="0" w:color="auto" w:frame="1"/>
        </w:rPr>
      </w:pPr>
      <w:r w:rsidRPr="00346B81">
        <w:rPr>
          <w:rStyle w:val="Strong"/>
          <w:rFonts w:ascii="Calibri" w:hAnsi="Calibri" w:cs="Calibri"/>
          <w:u w:val="single"/>
          <w:bdr w:val="none" w:sz="0" w:space="0" w:color="auto" w:frame="1"/>
        </w:rPr>
        <w:t>Panelists</w:t>
      </w:r>
    </w:p>
    <w:p w14:paraId="6032ACA9" w14:textId="61A78B00" w:rsidR="00F2027E" w:rsidRDefault="003E3444" w:rsidP="00616CEA">
      <w:pPr>
        <w:pStyle w:val="NormalWeb"/>
        <w:shd w:val="clear" w:color="auto" w:fill="FFFFFF"/>
        <w:jc w:val="both"/>
        <w:textAlignment w:val="baseline"/>
        <w:rPr>
          <w:rFonts w:ascii="Calibri" w:hAnsi="Calibri" w:cs="Calibri"/>
        </w:rPr>
      </w:pPr>
      <w:hyperlink r:id="rId10" w:history="1">
        <w:r w:rsidR="00626953" w:rsidRPr="00626953">
          <w:rPr>
            <w:rStyle w:val="Hyperlink"/>
            <w:rFonts w:ascii="Calibri" w:hAnsi="Calibri" w:cs="Calibri"/>
          </w:rPr>
          <w:t>Amy Miles</w:t>
        </w:r>
      </w:hyperlink>
      <w:r w:rsidR="00626953">
        <w:rPr>
          <w:rFonts w:ascii="Calibri" w:hAnsi="Calibri" w:cs="Calibri"/>
        </w:rPr>
        <w:t xml:space="preserve"> </w:t>
      </w:r>
      <w:r w:rsidR="00B14DFA" w:rsidRPr="00346B81">
        <w:rPr>
          <w:rFonts w:ascii="Calibri" w:hAnsi="Calibri" w:cs="Calibri"/>
        </w:rPr>
        <w:t>i</w:t>
      </w:r>
      <w:r w:rsidR="000F3FE6">
        <w:rPr>
          <w:rFonts w:ascii="Calibri" w:hAnsi="Calibri" w:cs="Calibri"/>
        </w:rPr>
        <w:t>s</w:t>
      </w:r>
      <w:r w:rsidR="006617F9">
        <w:rPr>
          <w:rFonts w:ascii="Calibri" w:hAnsi="Calibri" w:cs="Calibri"/>
        </w:rPr>
        <w:t xml:space="preserve"> a Project Program Manager and the former</w:t>
      </w:r>
      <w:r w:rsidR="00B14DFA" w:rsidRPr="00346B81">
        <w:rPr>
          <w:rFonts w:ascii="Calibri" w:hAnsi="Calibri" w:cs="Calibri"/>
        </w:rPr>
        <w:t xml:space="preserve"> Director of the Forensic Toxicology Program at the Wisconsin State Laboratory of Hygiene (WSLH). </w:t>
      </w:r>
      <w:r w:rsidR="00EB58F1" w:rsidRPr="00EB58F1">
        <w:rPr>
          <w:rFonts w:ascii="Calibri" w:hAnsi="Calibri" w:cs="Calibri"/>
        </w:rPr>
        <w:t>Amy provides expert court testimony and interpretation of laboratory reports for coroners, medical examiners, attorneys, and law enforcement officers. Amy also provides expert consultation for drug impaired driving cases both locally and nationally.</w:t>
      </w:r>
      <w:r w:rsidR="00A02937">
        <w:rPr>
          <w:rFonts w:ascii="Calibri" w:hAnsi="Calibri" w:cs="Calibri"/>
        </w:rPr>
        <w:t xml:space="preserve"> </w:t>
      </w:r>
      <w:r w:rsidR="00626953">
        <w:rPr>
          <w:rFonts w:ascii="Calibri" w:hAnsi="Calibri" w:cs="Calibri"/>
        </w:rPr>
        <w:t xml:space="preserve">Currently, </w:t>
      </w:r>
      <w:r w:rsidR="00B14DFA" w:rsidRPr="00346B81">
        <w:rPr>
          <w:rFonts w:ascii="Calibri" w:hAnsi="Calibri" w:cs="Calibri"/>
        </w:rPr>
        <w:t xml:space="preserve">Amy </w:t>
      </w:r>
      <w:r w:rsidR="006617F9">
        <w:rPr>
          <w:rFonts w:ascii="Calibri" w:hAnsi="Calibri" w:cs="Calibri"/>
        </w:rPr>
        <w:t xml:space="preserve">is working with the Wisconsin State Highway Safety Office on various projects related to forensic toxicology and highway safety.  </w:t>
      </w:r>
    </w:p>
    <w:p w14:paraId="66A1B058" w14:textId="471FC93D" w:rsidR="00B14DFA" w:rsidRPr="00346B81" w:rsidRDefault="003E3444" w:rsidP="00616CEA">
      <w:pPr>
        <w:pStyle w:val="NormalWeb"/>
        <w:shd w:val="clear" w:color="auto" w:fill="FFFFFF"/>
        <w:spacing w:before="0" w:beforeAutospacing="0" w:after="0" w:afterAutospacing="0"/>
        <w:jc w:val="both"/>
        <w:textAlignment w:val="baseline"/>
        <w:rPr>
          <w:rFonts w:ascii="Calibri" w:hAnsi="Calibri" w:cs="Calibri"/>
        </w:rPr>
      </w:pPr>
      <w:hyperlink r:id="rId11" w:history="1">
        <w:r w:rsidR="002453D5" w:rsidRPr="006D16FA">
          <w:rPr>
            <w:rStyle w:val="Hyperlink"/>
            <w:rFonts w:ascii="Calibri" w:hAnsi="Calibri" w:cs="Calibri"/>
          </w:rPr>
          <w:t xml:space="preserve">Dr. </w:t>
        </w:r>
        <w:r w:rsidR="004774CF" w:rsidRPr="006D16FA">
          <w:rPr>
            <w:rStyle w:val="Hyperlink"/>
            <w:rFonts w:ascii="Calibri" w:hAnsi="Calibri" w:cs="Calibri"/>
          </w:rPr>
          <w:t>Michael Kosnett</w:t>
        </w:r>
      </w:hyperlink>
      <w:r w:rsidR="002453D5" w:rsidRPr="002453D5">
        <w:t xml:space="preserve"> </w:t>
      </w:r>
      <w:r w:rsidR="006D16FA">
        <w:t xml:space="preserve">is </w:t>
      </w:r>
      <w:r w:rsidR="004C231D">
        <w:t xml:space="preserve">a Medical Toxicologist and Occupational and Environmental Medicine Physician. He is also </w:t>
      </w:r>
      <w:r w:rsidR="006D16FA">
        <w:t>an Associate Adjunct Professor at the Colorado School of Public Healt</w:t>
      </w:r>
      <w:r w:rsidR="00CD6349">
        <w:t>h</w:t>
      </w:r>
      <w:r w:rsidR="000B0E8E">
        <w:t xml:space="preserve">. </w:t>
      </w:r>
      <w:r w:rsidR="007D5ED8">
        <w:rPr>
          <w:rFonts w:ascii="Calibri" w:hAnsi="Calibri" w:cs="Calibri"/>
        </w:rPr>
        <w:t>Currently,</w:t>
      </w:r>
      <w:r w:rsidR="00C600D3">
        <w:rPr>
          <w:rFonts w:ascii="Calibri" w:hAnsi="Calibri" w:cs="Calibri"/>
        </w:rPr>
        <w:t xml:space="preserve"> </w:t>
      </w:r>
      <w:r w:rsidR="007D5ED8">
        <w:rPr>
          <w:rFonts w:ascii="Calibri" w:hAnsi="Calibri" w:cs="Calibri"/>
        </w:rPr>
        <w:t>he</w:t>
      </w:r>
      <w:r w:rsidR="00C600D3">
        <w:rPr>
          <w:rFonts w:ascii="Calibri" w:hAnsi="Calibri" w:cs="Calibri"/>
        </w:rPr>
        <w:t xml:space="preserve"> serves as the </w:t>
      </w:r>
      <w:r w:rsidR="002138EA" w:rsidRPr="00346B81">
        <w:rPr>
          <w:rFonts w:ascii="Calibri" w:hAnsi="Calibri" w:cs="Calibri"/>
        </w:rPr>
        <w:t xml:space="preserve">Co-Principal Investigator, Comparative Assessment of Driving Impairment in Occasional Versus Heavy Marijuana Users, funded by </w:t>
      </w:r>
      <w:r w:rsidR="00D6654A">
        <w:rPr>
          <w:rFonts w:ascii="Calibri" w:hAnsi="Calibri" w:cs="Calibri"/>
        </w:rPr>
        <w:t xml:space="preserve">the </w:t>
      </w:r>
      <w:r w:rsidR="002138EA" w:rsidRPr="00346B81">
        <w:rPr>
          <w:rFonts w:ascii="Calibri" w:hAnsi="Calibri" w:cs="Calibri"/>
        </w:rPr>
        <w:t xml:space="preserve">Colorado Department of Public Health and Environment in </w:t>
      </w:r>
      <w:r w:rsidR="009D61CA">
        <w:rPr>
          <w:rFonts w:ascii="Calibri" w:hAnsi="Calibri" w:cs="Calibri"/>
        </w:rPr>
        <w:t xml:space="preserve">a </w:t>
      </w:r>
      <w:r w:rsidR="002138EA" w:rsidRPr="00346B81">
        <w:rPr>
          <w:rFonts w:ascii="Calibri" w:hAnsi="Calibri" w:cs="Calibri"/>
        </w:rPr>
        <w:t xml:space="preserve">grant to </w:t>
      </w:r>
      <w:r w:rsidR="00D6654A">
        <w:rPr>
          <w:rFonts w:ascii="Calibri" w:hAnsi="Calibri" w:cs="Calibri"/>
        </w:rPr>
        <w:t xml:space="preserve">the </w:t>
      </w:r>
      <w:r w:rsidR="002138EA" w:rsidRPr="00346B81">
        <w:rPr>
          <w:rFonts w:ascii="Calibri" w:hAnsi="Calibri" w:cs="Calibri"/>
        </w:rPr>
        <w:t>University of Colorado, 2017 to 2020</w:t>
      </w:r>
      <w:r w:rsidR="00153602" w:rsidRPr="00346B81">
        <w:rPr>
          <w:rFonts w:ascii="Calibri" w:hAnsi="Calibri" w:cs="Calibri"/>
        </w:rPr>
        <w:t xml:space="preserve">. </w:t>
      </w:r>
    </w:p>
    <w:p w14:paraId="0E0A1F44" w14:textId="404902E6" w:rsidR="00B14DFA" w:rsidRDefault="00B14DFA" w:rsidP="00616CEA">
      <w:pPr>
        <w:pStyle w:val="p1"/>
        <w:shd w:val="clear" w:color="auto" w:fill="FFFFFF"/>
        <w:spacing w:before="0" w:beforeAutospacing="0" w:after="0" w:afterAutospacing="0"/>
        <w:jc w:val="both"/>
        <w:textAlignment w:val="baseline"/>
        <w:rPr>
          <w:rStyle w:val="Emphasis"/>
          <w:rFonts w:ascii="Calibri" w:hAnsi="Calibri" w:cs="Calibri"/>
          <w:i w:val="0"/>
          <w:iCs w:val="0"/>
          <w:color w:val="666666"/>
          <w:bdr w:val="none" w:sz="0" w:space="0" w:color="auto" w:frame="1"/>
        </w:rPr>
      </w:pPr>
    </w:p>
    <w:p w14:paraId="3169BA5D" w14:textId="54394449" w:rsidR="00A055F4" w:rsidRDefault="003E3444" w:rsidP="00616CEA">
      <w:pPr>
        <w:pStyle w:val="NormalWeb"/>
        <w:shd w:val="clear" w:color="auto" w:fill="FFFFFF"/>
        <w:spacing w:before="0" w:beforeAutospacing="0" w:after="0" w:afterAutospacing="0"/>
        <w:jc w:val="both"/>
        <w:textAlignment w:val="baseline"/>
        <w:rPr>
          <w:rFonts w:ascii="Calibri" w:hAnsi="Calibri" w:cs="Calibri"/>
        </w:rPr>
      </w:pPr>
      <w:hyperlink r:id="rId12" w:history="1">
        <w:r w:rsidR="00A055F4" w:rsidRPr="00EF5B9D">
          <w:rPr>
            <w:rStyle w:val="Hyperlink"/>
            <w:rFonts w:ascii="Calibri" w:hAnsi="Calibri" w:cs="Calibri"/>
          </w:rPr>
          <w:t xml:space="preserve">Dr. </w:t>
        </w:r>
        <w:r w:rsidR="0077443A">
          <w:rPr>
            <w:rStyle w:val="Hyperlink"/>
            <w:rFonts w:ascii="Calibri" w:hAnsi="Calibri" w:cs="Calibri"/>
          </w:rPr>
          <w:t xml:space="preserve">Denise </w:t>
        </w:r>
        <w:r w:rsidR="00A055F4" w:rsidRPr="00EF5B9D">
          <w:rPr>
            <w:rStyle w:val="Hyperlink"/>
            <w:rFonts w:ascii="Calibri" w:hAnsi="Calibri" w:cs="Calibri"/>
          </w:rPr>
          <w:t>Valent</w:t>
        </w:r>
        <w:r w:rsidR="00DC72EF" w:rsidRPr="00EF5B9D">
          <w:rPr>
            <w:rStyle w:val="Hyperlink"/>
            <w:rFonts w:ascii="Calibri" w:hAnsi="Calibri" w:cs="Calibri"/>
          </w:rPr>
          <w:t>i</w:t>
        </w:r>
      </w:hyperlink>
      <w:r w:rsidR="00A055F4">
        <w:rPr>
          <w:rFonts w:ascii="Calibri" w:hAnsi="Calibri" w:cs="Calibri"/>
        </w:rPr>
        <w:t xml:space="preserve"> is a residency-trained, low-vision/blind-rehabilitation optometris</w:t>
      </w:r>
      <w:r w:rsidR="002C6E7C">
        <w:rPr>
          <w:rFonts w:ascii="Calibri" w:hAnsi="Calibri" w:cs="Calibri"/>
        </w:rPr>
        <w:t>t</w:t>
      </w:r>
      <w:r w:rsidR="00A055F4">
        <w:rPr>
          <w:rFonts w:ascii="Calibri" w:hAnsi="Calibri" w:cs="Calibri"/>
        </w:rPr>
        <w:t>. Dr. Valenti research</w:t>
      </w:r>
      <w:r w:rsidR="00171E57">
        <w:rPr>
          <w:rFonts w:ascii="Calibri" w:hAnsi="Calibri" w:cs="Calibri"/>
        </w:rPr>
        <w:t>ed</w:t>
      </w:r>
      <w:r w:rsidR="00A055F4">
        <w:rPr>
          <w:rFonts w:ascii="Calibri" w:hAnsi="Calibri" w:cs="Calibri"/>
        </w:rPr>
        <w:t xml:space="preserve"> sensory impairment and driving using real car closed</w:t>
      </w:r>
      <w:r w:rsidR="00171E57">
        <w:rPr>
          <w:rFonts w:ascii="Calibri" w:hAnsi="Calibri" w:cs="Calibri"/>
        </w:rPr>
        <w:t>-</w:t>
      </w:r>
      <w:r w:rsidR="00A055F4">
        <w:rPr>
          <w:rFonts w:ascii="Calibri" w:hAnsi="Calibri" w:cs="Calibri"/>
        </w:rPr>
        <w:t xml:space="preserve">track protocols. </w:t>
      </w:r>
      <w:r w:rsidR="002C6E7C">
        <w:rPr>
          <w:rFonts w:ascii="Calibri" w:hAnsi="Calibri" w:cs="Calibri"/>
        </w:rPr>
        <w:t>She</w:t>
      </w:r>
      <w:r w:rsidR="00A055F4">
        <w:rPr>
          <w:rFonts w:ascii="Calibri" w:hAnsi="Calibri" w:cs="Calibri"/>
        </w:rPr>
        <w:t xml:space="preserve"> has provided direct clinical care for more than 25 years, served as a driving consultant to </w:t>
      </w:r>
      <w:r w:rsidR="007C0961">
        <w:rPr>
          <w:rFonts w:ascii="Calibri" w:hAnsi="Calibri" w:cs="Calibri"/>
        </w:rPr>
        <w:t>General Motors</w:t>
      </w:r>
      <w:r w:rsidR="00A055F4">
        <w:rPr>
          <w:rFonts w:ascii="Calibri" w:hAnsi="Calibri" w:cs="Calibri"/>
        </w:rPr>
        <w:t xml:space="preserve"> specific to sensory systems and aging</w:t>
      </w:r>
      <w:r w:rsidR="00A04504">
        <w:rPr>
          <w:rFonts w:ascii="Calibri" w:hAnsi="Calibri" w:cs="Calibri"/>
        </w:rPr>
        <w:t>,</w:t>
      </w:r>
      <w:r w:rsidR="00A055F4">
        <w:rPr>
          <w:rFonts w:ascii="Calibri" w:hAnsi="Calibri" w:cs="Calibri"/>
        </w:rPr>
        <w:t xml:space="preserve"> and is active in research and consultation related to vision, aging, neuroprocessing</w:t>
      </w:r>
      <w:r w:rsidR="00A04504">
        <w:rPr>
          <w:rFonts w:ascii="Calibri" w:hAnsi="Calibri" w:cs="Calibri"/>
        </w:rPr>
        <w:t>,</w:t>
      </w:r>
      <w:r w:rsidR="00A055F4">
        <w:rPr>
          <w:rFonts w:ascii="Calibri" w:hAnsi="Calibri" w:cs="Calibri"/>
        </w:rPr>
        <w:t xml:space="preserve"> and cognitive functions. Dr. Valenti has had NIH support to study retinal processing and cannabis use and currently has NIJ funding to further validate the forensics technology IMMAD-VR.  </w:t>
      </w:r>
    </w:p>
    <w:p w14:paraId="4C010DF1" w14:textId="77777777" w:rsidR="00A055F4" w:rsidRPr="00E1621B" w:rsidRDefault="00A055F4" w:rsidP="00616CEA">
      <w:pPr>
        <w:pStyle w:val="p1"/>
        <w:shd w:val="clear" w:color="auto" w:fill="FFFFFF"/>
        <w:spacing w:before="0" w:beforeAutospacing="0" w:after="0" w:afterAutospacing="0"/>
        <w:jc w:val="both"/>
        <w:textAlignment w:val="baseline"/>
        <w:rPr>
          <w:rStyle w:val="Emphasis"/>
          <w:rFonts w:ascii="Calibri" w:hAnsi="Calibri" w:cs="Calibri"/>
          <w:i w:val="0"/>
          <w:iCs w:val="0"/>
          <w:color w:val="666666"/>
          <w:bdr w:val="none" w:sz="0" w:space="0" w:color="auto" w:frame="1"/>
        </w:rPr>
      </w:pPr>
    </w:p>
    <w:p w14:paraId="51E46EEC" w14:textId="0A0BB3AB" w:rsidR="001733C3" w:rsidRPr="00346B81" w:rsidRDefault="001733C3" w:rsidP="00616CEA">
      <w:pPr>
        <w:pStyle w:val="NormalWeb"/>
        <w:shd w:val="clear" w:color="auto" w:fill="FFFFFF"/>
        <w:spacing w:before="0" w:beforeAutospacing="0" w:after="0" w:afterAutospacing="0"/>
        <w:jc w:val="both"/>
        <w:textAlignment w:val="baseline"/>
        <w:rPr>
          <w:rStyle w:val="Strong"/>
          <w:rFonts w:ascii="Calibri" w:hAnsi="Calibri" w:cs="Calibri"/>
          <w:u w:val="single"/>
          <w:bdr w:val="none" w:sz="0" w:space="0" w:color="auto" w:frame="1"/>
        </w:rPr>
      </w:pPr>
      <w:r w:rsidRPr="00346B81">
        <w:rPr>
          <w:rStyle w:val="Strong"/>
          <w:rFonts w:ascii="Calibri" w:hAnsi="Calibri" w:cs="Calibri"/>
          <w:u w:val="single"/>
          <w:bdr w:val="none" w:sz="0" w:space="0" w:color="auto" w:frame="1"/>
        </w:rPr>
        <w:t xml:space="preserve">Introduction of </w:t>
      </w:r>
      <w:r w:rsidR="009E7DA8">
        <w:rPr>
          <w:rStyle w:val="Strong"/>
          <w:rFonts w:ascii="Calibri" w:hAnsi="Calibri" w:cs="Calibri"/>
          <w:u w:val="single"/>
          <w:bdr w:val="none" w:sz="0" w:space="0" w:color="auto" w:frame="1"/>
        </w:rPr>
        <w:t xml:space="preserve">the </w:t>
      </w:r>
      <w:r w:rsidRPr="00346B81">
        <w:rPr>
          <w:rStyle w:val="Strong"/>
          <w:rFonts w:ascii="Calibri" w:hAnsi="Calibri" w:cs="Calibri"/>
          <w:u w:val="single"/>
          <w:bdr w:val="none" w:sz="0" w:space="0" w:color="auto" w:frame="1"/>
        </w:rPr>
        <w:t>panel topic</w:t>
      </w:r>
    </w:p>
    <w:p w14:paraId="100B8693" w14:textId="5B49F269" w:rsidR="00C61678" w:rsidRPr="00547FD8" w:rsidRDefault="00AD36C5" w:rsidP="00616CEA">
      <w:pPr>
        <w:pStyle w:val="p1"/>
        <w:shd w:val="clear" w:color="auto" w:fill="FFFFFF"/>
        <w:spacing w:before="0" w:beforeAutospacing="0" w:after="0" w:afterAutospacing="0"/>
        <w:jc w:val="both"/>
        <w:textAlignment w:val="baseline"/>
        <w:rPr>
          <w:rStyle w:val="Strong"/>
          <w:rFonts w:ascii="Calibri" w:hAnsi="Calibri" w:cs="Calibri"/>
          <w:b w:val="0"/>
          <w:bCs w:val="0"/>
          <w:color w:val="666666"/>
        </w:rPr>
      </w:pPr>
      <w:r w:rsidRPr="00AD36C5">
        <w:rPr>
          <w:rStyle w:val="cf01"/>
        </w:rPr>
        <w:lastRenderedPageBreak/>
        <w:t>Decriminalization and legalization of cannabis in many countries (e.g. Canada in 2018) and across most of the United States has coincided with a surge in medical and recreational use and concern regarding impaired driving skills.</w:t>
      </w:r>
      <w:r w:rsidR="005210CD">
        <w:rPr>
          <w:rStyle w:val="cf01"/>
        </w:rPr>
        <w:t xml:space="preserve"> </w:t>
      </w:r>
      <w:r w:rsidR="006D403C">
        <w:rPr>
          <w:rStyle w:val="cf01"/>
        </w:rPr>
        <w:t xml:space="preserve">Unlike ethanol, </w:t>
      </w:r>
      <w:r w:rsidR="00EB0D4E">
        <w:rPr>
          <w:rStyle w:val="cf01"/>
        </w:rPr>
        <w:t xml:space="preserve">a quantitative biological measurement of </w:t>
      </w:r>
      <w:r w:rsidR="00501987" w:rsidRPr="00501987">
        <w:rPr>
          <w:rStyle w:val="cf01"/>
        </w:rPr>
        <w:t xml:space="preserve">Δ9-tetrahydrocannabinol (THC), the primary psychoactive molecule in cannabis, </w:t>
      </w:r>
      <w:r w:rsidR="00D90A3D">
        <w:rPr>
          <w:rStyle w:val="cf01"/>
        </w:rPr>
        <w:t xml:space="preserve">does not </w:t>
      </w:r>
      <w:r w:rsidR="00E073CC">
        <w:rPr>
          <w:rStyle w:val="cf01"/>
        </w:rPr>
        <w:t xml:space="preserve">have a straightforward or consistent </w:t>
      </w:r>
      <w:r w:rsidR="001973D1">
        <w:rPr>
          <w:rStyle w:val="cf01"/>
        </w:rPr>
        <w:t>correlat</w:t>
      </w:r>
      <w:r w:rsidR="00E073CC">
        <w:rPr>
          <w:rStyle w:val="cf01"/>
        </w:rPr>
        <w:t>ion</w:t>
      </w:r>
      <w:r w:rsidR="001973D1">
        <w:rPr>
          <w:rStyle w:val="cf01"/>
        </w:rPr>
        <w:t xml:space="preserve"> with impairment. </w:t>
      </w:r>
      <w:r w:rsidR="00FA3163">
        <w:rPr>
          <w:rStyle w:val="cf01"/>
        </w:rPr>
        <w:t xml:space="preserve">Even if such a correlation existed, </w:t>
      </w:r>
      <w:r w:rsidR="001973D1">
        <w:rPr>
          <w:rStyle w:val="cf01"/>
        </w:rPr>
        <w:t xml:space="preserve">the amount of THC consumed is much smaller than </w:t>
      </w:r>
      <w:r w:rsidR="00FA3163">
        <w:rPr>
          <w:rStyle w:val="cf01"/>
        </w:rPr>
        <w:t>the amount of ethanol consumed when</w:t>
      </w:r>
      <w:r w:rsidR="00B70542">
        <w:rPr>
          <w:rStyle w:val="cf01"/>
        </w:rPr>
        <w:t xml:space="preserve"> drinking alcoholic beverages</w:t>
      </w:r>
      <w:r w:rsidR="00FA3163">
        <w:rPr>
          <w:rStyle w:val="cf01"/>
        </w:rPr>
        <w:t xml:space="preserve">. These very </w:t>
      </w:r>
      <w:r w:rsidR="00EB0D4E">
        <w:rPr>
          <w:rStyle w:val="cf01"/>
        </w:rPr>
        <w:t xml:space="preserve">small amounts </w:t>
      </w:r>
      <w:r w:rsidR="00B70542">
        <w:rPr>
          <w:rStyle w:val="cf01"/>
        </w:rPr>
        <w:t xml:space="preserve">being </w:t>
      </w:r>
      <w:r w:rsidR="00FA3163">
        <w:rPr>
          <w:rStyle w:val="cf01"/>
        </w:rPr>
        <w:t>quantified</w:t>
      </w:r>
      <w:r w:rsidR="00B70542">
        <w:rPr>
          <w:rStyle w:val="cf01"/>
        </w:rPr>
        <w:t xml:space="preserve"> require</w:t>
      </w:r>
      <w:r w:rsidR="00EB0D4E">
        <w:rPr>
          <w:rStyle w:val="cf01"/>
        </w:rPr>
        <w:t xml:space="preserve"> </w:t>
      </w:r>
      <w:r w:rsidR="00B15AE9">
        <w:rPr>
          <w:rStyle w:val="cf01"/>
        </w:rPr>
        <w:t xml:space="preserve">expert technicians and </w:t>
      </w:r>
      <w:r w:rsidR="004F5A2A">
        <w:rPr>
          <w:rStyle w:val="cf01"/>
        </w:rPr>
        <w:t>sensitive</w:t>
      </w:r>
      <w:r w:rsidR="00B15AE9">
        <w:rPr>
          <w:rStyle w:val="cf01"/>
        </w:rPr>
        <w:t xml:space="preserve">, </w:t>
      </w:r>
      <w:r w:rsidR="004F5A2A">
        <w:rPr>
          <w:rStyle w:val="cf01"/>
        </w:rPr>
        <w:t>specific</w:t>
      </w:r>
      <w:r w:rsidR="00B15AE9">
        <w:rPr>
          <w:rStyle w:val="cf01"/>
        </w:rPr>
        <w:t>, and expensive</w:t>
      </w:r>
      <w:r w:rsidR="00B70542">
        <w:rPr>
          <w:rStyle w:val="cf01"/>
        </w:rPr>
        <w:t xml:space="preserve"> laboratory</w:t>
      </w:r>
      <w:r w:rsidR="004F5A2A">
        <w:rPr>
          <w:rStyle w:val="cf01"/>
        </w:rPr>
        <w:t xml:space="preserve"> equipment</w:t>
      </w:r>
      <w:r w:rsidR="00B70542">
        <w:rPr>
          <w:rStyle w:val="cf01"/>
        </w:rPr>
        <w:t xml:space="preserve">. </w:t>
      </w:r>
      <w:r w:rsidR="0017086D">
        <w:rPr>
          <w:rStyle w:val="cf01"/>
        </w:rPr>
        <w:t xml:space="preserve">In the absence of a meaningful biological measurement, observational and functional measurements have been developed. </w:t>
      </w:r>
      <w:r w:rsidR="00060FFD">
        <w:rPr>
          <w:rStyle w:val="cf01"/>
        </w:rPr>
        <w:t>This panel</w:t>
      </w:r>
      <w:r w:rsidR="001D628C">
        <w:rPr>
          <w:rStyle w:val="cf01"/>
        </w:rPr>
        <w:t xml:space="preserve"> of experts</w:t>
      </w:r>
      <w:r w:rsidR="008F72B5">
        <w:rPr>
          <w:rStyle w:val="cf01"/>
        </w:rPr>
        <w:t xml:space="preserve"> will present the current state of</w:t>
      </w:r>
      <w:r w:rsidR="00473412">
        <w:rPr>
          <w:rStyle w:val="cf01"/>
        </w:rPr>
        <w:t xml:space="preserve"> d</w:t>
      </w:r>
      <w:r w:rsidR="002E6985" w:rsidRPr="00346B81">
        <w:rPr>
          <w:rStyle w:val="cf01"/>
        </w:rPr>
        <w:t xml:space="preserve">eveloping </w:t>
      </w:r>
      <w:r w:rsidR="00473412">
        <w:rPr>
          <w:rStyle w:val="cf01"/>
        </w:rPr>
        <w:t>c</w:t>
      </w:r>
      <w:r w:rsidR="002E6985" w:rsidRPr="00346B81">
        <w:rPr>
          <w:rStyle w:val="cf01"/>
        </w:rPr>
        <w:t xml:space="preserve">annabis </w:t>
      </w:r>
      <w:r w:rsidR="00473412">
        <w:rPr>
          <w:rStyle w:val="cf01"/>
        </w:rPr>
        <w:t>t</w:t>
      </w:r>
      <w:r w:rsidR="002E6985" w:rsidRPr="00346B81">
        <w:rPr>
          <w:rStyle w:val="cf01"/>
        </w:rPr>
        <w:t xml:space="preserve">esting </w:t>
      </w:r>
      <w:r w:rsidR="000A3374">
        <w:rPr>
          <w:rStyle w:val="cf01"/>
        </w:rPr>
        <w:t xml:space="preserve">and </w:t>
      </w:r>
      <w:r w:rsidR="00473412">
        <w:rPr>
          <w:rStyle w:val="cf01"/>
        </w:rPr>
        <w:t>t</w:t>
      </w:r>
      <w:r w:rsidR="002E6985" w:rsidRPr="00346B81">
        <w:rPr>
          <w:rStyle w:val="cf01"/>
        </w:rPr>
        <w:t xml:space="preserve">echnology </w:t>
      </w:r>
      <w:r w:rsidR="008F72B5">
        <w:rPr>
          <w:rStyle w:val="cf01"/>
        </w:rPr>
        <w:t>for roadside detection</w:t>
      </w:r>
      <w:r w:rsidR="000A3374">
        <w:rPr>
          <w:rStyle w:val="cf01"/>
        </w:rPr>
        <w:t xml:space="preserve">, </w:t>
      </w:r>
      <w:r w:rsidR="003473A0">
        <w:rPr>
          <w:rStyle w:val="cf01"/>
        </w:rPr>
        <w:t>and what is needed f</w:t>
      </w:r>
      <w:r w:rsidR="00547FD8">
        <w:rPr>
          <w:rStyle w:val="cf01"/>
        </w:rPr>
        <w:t xml:space="preserve">rom a judicial standpoint. </w:t>
      </w:r>
    </w:p>
    <w:p w14:paraId="20E5B992" w14:textId="77777777" w:rsidR="00372A27" w:rsidRPr="00346B81" w:rsidRDefault="00372A27" w:rsidP="00616CEA">
      <w:pPr>
        <w:pStyle w:val="NormalWeb"/>
        <w:shd w:val="clear" w:color="auto" w:fill="FFFFFF"/>
        <w:spacing w:before="0" w:beforeAutospacing="0" w:after="0" w:afterAutospacing="0"/>
        <w:jc w:val="both"/>
        <w:textAlignment w:val="baseline"/>
        <w:rPr>
          <w:rStyle w:val="Strong"/>
          <w:rFonts w:ascii="Calibri" w:hAnsi="Calibri" w:cs="Calibri"/>
          <w:u w:val="single"/>
          <w:bdr w:val="none" w:sz="0" w:space="0" w:color="auto" w:frame="1"/>
        </w:rPr>
      </w:pPr>
    </w:p>
    <w:p w14:paraId="23235280" w14:textId="3BB0057F" w:rsidR="00C61678" w:rsidRPr="00346B81" w:rsidRDefault="00372A27" w:rsidP="00616CEA">
      <w:pPr>
        <w:pStyle w:val="NormalWeb"/>
        <w:shd w:val="clear" w:color="auto" w:fill="FFFFFF"/>
        <w:spacing w:before="0" w:beforeAutospacing="0" w:after="0" w:afterAutospacing="0"/>
        <w:jc w:val="both"/>
        <w:textAlignment w:val="baseline"/>
        <w:rPr>
          <w:rStyle w:val="Strong"/>
          <w:rFonts w:ascii="Calibri" w:hAnsi="Calibri" w:cs="Calibri"/>
          <w:u w:val="single"/>
          <w:bdr w:val="none" w:sz="0" w:space="0" w:color="auto" w:frame="1"/>
        </w:rPr>
      </w:pPr>
      <w:r w:rsidRPr="00346B81">
        <w:rPr>
          <w:rStyle w:val="Strong"/>
          <w:rFonts w:ascii="Calibri" w:hAnsi="Calibri" w:cs="Calibri"/>
          <w:u w:val="single"/>
          <w:bdr w:val="none" w:sz="0" w:space="0" w:color="auto" w:frame="1"/>
        </w:rPr>
        <w:t>Goals and discussion</w:t>
      </w:r>
    </w:p>
    <w:p w14:paraId="66FB9E90" w14:textId="52F02465" w:rsidR="007D476A" w:rsidRPr="00346B81" w:rsidRDefault="007D476A" w:rsidP="00616CEA">
      <w:pPr>
        <w:pStyle w:val="pf0"/>
        <w:jc w:val="both"/>
        <w:rPr>
          <w:sz w:val="24"/>
          <w:szCs w:val="24"/>
        </w:rPr>
      </w:pPr>
      <w:r w:rsidRPr="00346B81">
        <w:rPr>
          <w:rStyle w:val="cf01"/>
          <w:sz w:val="24"/>
          <w:szCs w:val="24"/>
        </w:rPr>
        <w:t xml:space="preserve">The session will begin with a background discussion of how detecting alcohol intoxication evolved from an observational to a biological measurement of blood ethanol to a roadside breath ethanol measurement, with over a hundred devices approved for evidential use by the National Highway Traffic Safety Administration (NHTSA) in the US. Cannabis impairment determination, in general, is proving more challenging to underpin. Amy Miles, the </w:t>
      </w:r>
      <w:r w:rsidR="00542867">
        <w:rPr>
          <w:rStyle w:val="cf01"/>
          <w:sz w:val="24"/>
          <w:szCs w:val="24"/>
        </w:rPr>
        <w:t>Project Program Manager</w:t>
      </w:r>
      <w:r w:rsidRPr="00346B81">
        <w:rPr>
          <w:rStyle w:val="cf01"/>
          <w:sz w:val="24"/>
          <w:szCs w:val="24"/>
        </w:rPr>
        <w:t xml:space="preserve"> at the Wisconsin State Laboratory of Hygiene, will begin with an overview </w:t>
      </w:r>
      <w:r w:rsidR="00EF4B31">
        <w:rPr>
          <w:rStyle w:val="cf01"/>
          <w:sz w:val="24"/>
          <w:szCs w:val="24"/>
        </w:rPr>
        <w:t>of</w:t>
      </w:r>
      <w:r w:rsidRPr="00346B81">
        <w:rPr>
          <w:rStyle w:val="cf01"/>
          <w:sz w:val="24"/>
          <w:szCs w:val="24"/>
        </w:rPr>
        <w:t xml:space="preserve"> the current state of roadside cannabis intoxication detection and the gaps that must be overcome for practical use in the courtroom. Dr. Denise Valenti</w:t>
      </w:r>
      <w:r w:rsidR="00EF4B31">
        <w:rPr>
          <w:rStyle w:val="cf01"/>
          <w:sz w:val="24"/>
          <w:szCs w:val="24"/>
        </w:rPr>
        <w:t xml:space="preserve">, </w:t>
      </w:r>
      <w:r w:rsidRPr="00346B81">
        <w:rPr>
          <w:rStyle w:val="cf01"/>
          <w:sz w:val="24"/>
          <w:szCs w:val="24"/>
        </w:rPr>
        <w:t>CEO and Founder of IMMAD, Impairment Measurement Marijuana, and Driving, will follow with a presentation on the difference between observational, functional, and biological measurements of cannabis impairment. Dr. Michael Kosnett, Associate Adjunct Professor</w:t>
      </w:r>
      <w:r w:rsidR="00CB1795">
        <w:rPr>
          <w:rStyle w:val="cf01"/>
          <w:sz w:val="24"/>
          <w:szCs w:val="24"/>
        </w:rPr>
        <w:t>,</w:t>
      </w:r>
      <w:r w:rsidRPr="00346B81">
        <w:rPr>
          <w:rStyle w:val="cf01"/>
          <w:sz w:val="24"/>
          <w:szCs w:val="24"/>
        </w:rPr>
        <w:t xml:space="preserve"> Department of Environmental and Occupational Health, Colorado School of Public Health, will discuss one challenge of biological measurements, which is discerning patterns of acute or regular cannabis usage, and the forensic utility of blood measurements of cannabinoids other than THC alone. </w:t>
      </w:r>
    </w:p>
    <w:p w14:paraId="54CEEE10" w14:textId="09F8E672" w:rsidR="0046764F" w:rsidRPr="00346B81" w:rsidRDefault="00372A27" w:rsidP="00616CEA">
      <w:pPr>
        <w:pStyle w:val="NormalWeb"/>
        <w:shd w:val="clear" w:color="auto" w:fill="FFFFFF"/>
        <w:spacing w:before="0" w:beforeAutospacing="0" w:after="0" w:afterAutospacing="0"/>
        <w:jc w:val="both"/>
        <w:textAlignment w:val="baseline"/>
        <w:rPr>
          <w:rFonts w:ascii="Calibri" w:hAnsi="Calibri" w:cs="Calibri"/>
          <w:b/>
          <w:bCs/>
          <w:u w:val="single"/>
          <w:bdr w:val="none" w:sz="0" w:space="0" w:color="auto" w:frame="1"/>
        </w:rPr>
      </w:pPr>
      <w:r w:rsidRPr="00346B81">
        <w:rPr>
          <w:rStyle w:val="Strong"/>
          <w:rFonts w:ascii="Calibri" w:hAnsi="Calibri" w:cs="Calibri"/>
          <w:u w:val="single"/>
          <w:bdr w:val="none" w:sz="0" w:space="0" w:color="auto" w:frame="1"/>
        </w:rPr>
        <w:t>Outcome</w:t>
      </w:r>
    </w:p>
    <w:p w14:paraId="23B95272" w14:textId="00238E2B" w:rsidR="0046764F" w:rsidRPr="00346B81" w:rsidRDefault="0046764F" w:rsidP="00616CEA">
      <w:pPr>
        <w:pStyle w:val="pf0"/>
        <w:jc w:val="both"/>
        <w:rPr>
          <w:sz w:val="24"/>
          <w:szCs w:val="24"/>
        </w:rPr>
      </w:pPr>
      <w:r w:rsidRPr="00346B81">
        <w:rPr>
          <w:rStyle w:val="cf01"/>
          <w:sz w:val="24"/>
          <w:szCs w:val="24"/>
        </w:rPr>
        <w:t>Participants will learn the gaps in roadside cannabis detection and the areas of need for practical use in the courtroom.</w:t>
      </w:r>
    </w:p>
    <w:p w14:paraId="179C948B" w14:textId="77777777" w:rsidR="0046764F" w:rsidRPr="00346B81" w:rsidRDefault="0046764F" w:rsidP="00616CEA">
      <w:pPr>
        <w:pStyle w:val="pf0"/>
        <w:jc w:val="both"/>
        <w:rPr>
          <w:sz w:val="24"/>
          <w:szCs w:val="24"/>
        </w:rPr>
      </w:pPr>
      <w:r w:rsidRPr="00346B81">
        <w:rPr>
          <w:rStyle w:val="cf01"/>
          <w:sz w:val="24"/>
          <w:szCs w:val="24"/>
        </w:rPr>
        <w:t xml:space="preserve">Participants will learn about the challenges of determining cannabis impairment and the difference between observational, functional, and biological measurements. </w:t>
      </w:r>
    </w:p>
    <w:p w14:paraId="2F6DEC21" w14:textId="532A21B9" w:rsidR="00843912" w:rsidRPr="00346B81" w:rsidRDefault="0046764F" w:rsidP="00616CEA">
      <w:pPr>
        <w:pStyle w:val="pf0"/>
        <w:jc w:val="both"/>
        <w:rPr>
          <w:sz w:val="24"/>
          <w:szCs w:val="24"/>
        </w:rPr>
      </w:pPr>
      <w:r w:rsidRPr="00346B81">
        <w:rPr>
          <w:rStyle w:val="cf01"/>
          <w:sz w:val="24"/>
          <w:szCs w:val="24"/>
        </w:rPr>
        <w:t xml:space="preserve">Participants will learn the forensic utility of a biological measurement of THC and other cannabinoids found in cannabis plant material. </w:t>
      </w:r>
    </w:p>
    <w:p w14:paraId="22DC4676" w14:textId="77777777" w:rsidR="0046764F" w:rsidRPr="00346B81" w:rsidRDefault="0046764F" w:rsidP="00616CEA">
      <w:pPr>
        <w:jc w:val="both"/>
        <w:rPr>
          <w:sz w:val="24"/>
          <w:szCs w:val="24"/>
        </w:rPr>
      </w:pPr>
    </w:p>
    <w:p w14:paraId="6312E936" w14:textId="77777777" w:rsidR="00C913DE" w:rsidRDefault="00C913DE" w:rsidP="00616CEA">
      <w:pPr>
        <w:spacing w:after="160" w:line="259" w:lineRule="auto"/>
        <w:jc w:val="both"/>
        <w:rPr>
          <w:b/>
          <w:bCs/>
          <w:sz w:val="24"/>
          <w:szCs w:val="24"/>
          <w:u w:val="single"/>
        </w:rPr>
      </w:pPr>
      <w:r>
        <w:rPr>
          <w:b/>
          <w:bCs/>
          <w:sz w:val="24"/>
          <w:szCs w:val="24"/>
          <w:u w:val="single"/>
        </w:rPr>
        <w:br w:type="page"/>
      </w:r>
    </w:p>
    <w:p w14:paraId="400949CC" w14:textId="553014C6" w:rsidR="00125114" w:rsidRDefault="008E3943" w:rsidP="00616CEA">
      <w:pPr>
        <w:spacing w:line="276" w:lineRule="auto"/>
        <w:jc w:val="both"/>
        <w:rPr>
          <w:sz w:val="24"/>
          <w:szCs w:val="24"/>
        </w:rPr>
      </w:pPr>
      <w:r w:rsidRPr="00346B81">
        <w:rPr>
          <w:b/>
          <w:bCs/>
          <w:sz w:val="24"/>
          <w:szCs w:val="24"/>
          <w:u w:val="single"/>
        </w:rPr>
        <w:lastRenderedPageBreak/>
        <w:t xml:space="preserve">Reference </w:t>
      </w:r>
      <w:r w:rsidR="00244FB6" w:rsidRPr="00346B81">
        <w:rPr>
          <w:b/>
          <w:bCs/>
          <w:sz w:val="24"/>
          <w:szCs w:val="24"/>
          <w:u w:val="single"/>
        </w:rPr>
        <w:t>m</w:t>
      </w:r>
      <w:r w:rsidRPr="00346B81">
        <w:rPr>
          <w:b/>
          <w:bCs/>
          <w:sz w:val="24"/>
          <w:szCs w:val="24"/>
          <w:u w:val="single"/>
        </w:rPr>
        <w:t>aterials</w:t>
      </w:r>
      <w:r w:rsidR="00842409" w:rsidRPr="00346B81">
        <w:rPr>
          <w:sz w:val="24"/>
          <w:szCs w:val="24"/>
        </w:rPr>
        <w:t>*</w:t>
      </w:r>
    </w:p>
    <w:p w14:paraId="3099C619" w14:textId="69F45D23" w:rsidR="004013F8" w:rsidRPr="004013F8" w:rsidRDefault="00F622CB" w:rsidP="00616CEA">
      <w:pPr>
        <w:spacing w:line="276" w:lineRule="auto"/>
        <w:jc w:val="both"/>
        <w:rPr>
          <w:i/>
          <w:iCs/>
          <w:sz w:val="24"/>
          <w:szCs w:val="24"/>
        </w:rPr>
      </w:pPr>
      <w:r>
        <w:rPr>
          <w:i/>
          <w:iCs/>
          <w:sz w:val="24"/>
          <w:szCs w:val="24"/>
        </w:rPr>
        <w:t>A</w:t>
      </w:r>
      <w:r w:rsidR="004013F8">
        <w:rPr>
          <w:i/>
          <w:iCs/>
          <w:sz w:val="24"/>
          <w:szCs w:val="24"/>
        </w:rPr>
        <w:t>rticles</w:t>
      </w:r>
      <w:r>
        <w:rPr>
          <w:i/>
          <w:iCs/>
          <w:sz w:val="24"/>
          <w:szCs w:val="24"/>
        </w:rPr>
        <w:t>, reports, funding &amp; awards:</w:t>
      </w:r>
    </w:p>
    <w:p w14:paraId="3C9DD997" w14:textId="51DD1836" w:rsidR="00734FE8" w:rsidRPr="00146A63" w:rsidRDefault="00C2520B" w:rsidP="00616CEA">
      <w:pPr>
        <w:pStyle w:val="ListParagraph"/>
        <w:numPr>
          <w:ilvl w:val="0"/>
          <w:numId w:val="3"/>
        </w:numPr>
        <w:spacing w:after="160"/>
        <w:contextualSpacing w:val="0"/>
        <w:jc w:val="both"/>
        <w:rPr>
          <w:sz w:val="24"/>
          <w:szCs w:val="24"/>
          <w:u w:val="single"/>
        </w:rPr>
      </w:pPr>
      <w:r w:rsidRPr="00C2520B">
        <w:rPr>
          <w:rFonts w:eastAsiaTheme="minorEastAsia"/>
          <w:color w:val="000000" w:themeColor="text1"/>
          <w:kern w:val="24"/>
          <w:sz w:val="24"/>
          <w:szCs w:val="24"/>
        </w:rPr>
        <w:t>K.M. Jeerage, C.N. Beuning, A.J. Friss, L.C. Bidwell, T.M. Lovestead. THC in breath aerosols collected with an impaction filter device before and after legal-market product inhalation – a pilot study. Journal of Breath Research 17 (2023) 037103</w:t>
      </w:r>
      <w:r w:rsidR="00072909">
        <w:rPr>
          <w:rFonts w:eastAsiaTheme="minorEastAsia"/>
          <w:color w:val="000000" w:themeColor="text1"/>
          <w:kern w:val="24"/>
          <w:sz w:val="24"/>
          <w:szCs w:val="24"/>
        </w:rPr>
        <w:t xml:space="preserve"> </w:t>
      </w:r>
      <w:hyperlink r:id="rId13" w:history="1">
        <w:r w:rsidR="00146A63" w:rsidRPr="00734FE8">
          <w:rPr>
            <w:rStyle w:val="Hyperlink"/>
            <w:sz w:val="24"/>
            <w:szCs w:val="24"/>
          </w:rPr>
          <w:t>https://doi.org/10.1088/1752-7163/acd410</w:t>
        </w:r>
      </w:hyperlink>
    </w:p>
    <w:p w14:paraId="684629BD" w14:textId="6727588C" w:rsidR="00F52592" w:rsidRPr="00C50628" w:rsidRDefault="00146A63" w:rsidP="00616CEA">
      <w:pPr>
        <w:pStyle w:val="ListParagraph"/>
        <w:numPr>
          <w:ilvl w:val="0"/>
          <w:numId w:val="3"/>
        </w:numPr>
        <w:spacing w:after="160"/>
        <w:contextualSpacing w:val="0"/>
        <w:jc w:val="both"/>
        <w:rPr>
          <w:sz w:val="24"/>
          <w:szCs w:val="24"/>
        </w:rPr>
      </w:pPr>
      <w:r w:rsidRPr="00C50628">
        <w:rPr>
          <w:sz w:val="24"/>
          <w:szCs w:val="24"/>
        </w:rPr>
        <w:t>E</w:t>
      </w:r>
      <w:r w:rsidR="00542867" w:rsidRPr="00C50628">
        <w:rPr>
          <w:sz w:val="24"/>
          <w:szCs w:val="24"/>
        </w:rPr>
        <w:t xml:space="preserve">valuation of On-Site Oral Fluid Drug Screening Technology:  https://rosap.ntl.bts.gov/view/dot/54911 </w:t>
      </w:r>
    </w:p>
    <w:p w14:paraId="47500AD0" w14:textId="65C00714" w:rsidR="00542867" w:rsidRPr="009E3A4A" w:rsidRDefault="00542867" w:rsidP="00616CEA">
      <w:pPr>
        <w:pStyle w:val="ListParagraph"/>
        <w:numPr>
          <w:ilvl w:val="0"/>
          <w:numId w:val="3"/>
        </w:numPr>
        <w:spacing w:after="160"/>
        <w:contextualSpacing w:val="0"/>
        <w:jc w:val="both"/>
        <w:rPr>
          <w:i/>
          <w:iCs/>
          <w:sz w:val="24"/>
          <w:szCs w:val="24"/>
          <w:u w:val="single"/>
        </w:rPr>
      </w:pPr>
      <w:r w:rsidRPr="00C50628">
        <w:rPr>
          <w:sz w:val="24"/>
          <w:szCs w:val="24"/>
        </w:rPr>
        <w:t>Society of Forensic</w:t>
      </w:r>
      <w:r w:rsidRPr="00C50628">
        <w:rPr>
          <w:rFonts w:eastAsiaTheme="minorEastAsia"/>
          <w:color w:val="000000" w:themeColor="text1"/>
          <w:kern w:val="24"/>
          <w:sz w:val="24"/>
          <w:szCs w:val="24"/>
        </w:rPr>
        <w:t xml:space="preserve"> Toxicologis</w:t>
      </w:r>
      <w:r>
        <w:rPr>
          <w:rFonts w:eastAsiaTheme="minorEastAsia"/>
          <w:color w:val="000000" w:themeColor="text1"/>
          <w:kern w:val="24"/>
          <w:sz w:val="24"/>
          <w:szCs w:val="24"/>
        </w:rPr>
        <w:t>ts (SOFT) Oral Fluid Committee:</w:t>
      </w:r>
      <w:r>
        <w:rPr>
          <w:sz w:val="24"/>
          <w:szCs w:val="24"/>
        </w:rPr>
        <w:t xml:space="preserve">  </w:t>
      </w:r>
      <w:hyperlink r:id="rId14" w:history="1">
        <w:r w:rsidR="00076CE1" w:rsidRPr="000343B8">
          <w:rPr>
            <w:rStyle w:val="Hyperlink"/>
            <w:sz w:val="24"/>
            <w:szCs w:val="24"/>
          </w:rPr>
          <w:t>https://www.soft-tox.org/oral-fluid-literature</w:t>
        </w:r>
      </w:hyperlink>
    </w:p>
    <w:p w14:paraId="23C8640B" w14:textId="19B0F602" w:rsidR="003E50AF" w:rsidRPr="003E50AF" w:rsidRDefault="009E3A4A" w:rsidP="003E50AF">
      <w:pPr>
        <w:pStyle w:val="ListParagraph"/>
        <w:numPr>
          <w:ilvl w:val="0"/>
          <w:numId w:val="3"/>
        </w:numPr>
        <w:spacing w:after="160"/>
        <w:contextualSpacing w:val="0"/>
        <w:jc w:val="both"/>
        <w:rPr>
          <w:sz w:val="24"/>
          <w:szCs w:val="24"/>
        </w:rPr>
      </w:pPr>
      <w:r w:rsidRPr="009E3A4A">
        <w:rPr>
          <w:sz w:val="24"/>
          <w:szCs w:val="24"/>
        </w:rPr>
        <w:t xml:space="preserve">Mullins M. Defining recent cannabis use analytically. </w:t>
      </w:r>
      <w:proofErr w:type="spellStart"/>
      <w:r w:rsidRPr="009E3A4A">
        <w:rPr>
          <w:sz w:val="24"/>
          <w:szCs w:val="24"/>
        </w:rPr>
        <w:t>Clin</w:t>
      </w:r>
      <w:proofErr w:type="spellEnd"/>
      <w:r w:rsidRPr="009E3A4A">
        <w:rPr>
          <w:sz w:val="24"/>
          <w:szCs w:val="24"/>
        </w:rPr>
        <w:t xml:space="preserve"> </w:t>
      </w:r>
      <w:proofErr w:type="spellStart"/>
      <w:r w:rsidRPr="009E3A4A">
        <w:rPr>
          <w:sz w:val="24"/>
          <w:szCs w:val="24"/>
        </w:rPr>
        <w:t>Toxicol</w:t>
      </w:r>
      <w:proofErr w:type="spellEnd"/>
      <w:r w:rsidRPr="009E3A4A">
        <w:rPr>
          <w:sz w:val="24"/>
          <w:szCs w:val="24"/>
        </w:rPr>
        <w:t xml:space="preserve"> (</w:t>
      </w:r>
      <w:proofErr w:type="spellStart"/>
      <w:r w:rsidRPr="009E3A4A">
        <w:rPr>
          <w:sz w:val="24"/>
          <w:szCs w:val="24"/>
        </w:rPr>
        <w:t>Phila</w:t>
      </w:r>
      <w:proofErr w:type="spellEnd"/>
      <w:r w:rsidRPr="009E3A4A">
        <w:rPr>
          <w:sz w:val="24"/>
          <w:szCs w:val="24"/>
        </w:rPr>
        <w:t>). 2023 May;61(5):324-325. PMID: 37293899.</w:t>
      </w:r>
      <w:r w:rsidR="003E50AF" w:rsidRPr="009E3A4A">
        <w:rPr>
          <w:sz w:val="24"/>
          <w:szCs w:val="24"/>
        </w:rPr>
        <w:t xml:space="preserve"> </w:t>
      </w:r>
      <w:r w:rsidR="003E50AF" w:rsidRPr="005D3267">
        <w:rPr>
          <w:sz w:val="24"/>
          <w:szCs w:val="24"/>
        </w:rPr>
        <w:t>https://doi.org</w:t>
      </w:r>
      <w:r w:rsidR="003E50AF">
        <w:rPr>
          <w:sz w:val="24"/>
          <w:szCs w:val="24"/>
        </w:rPr>
        <w:t>/</w:t>
      </w:r>
      <w:r w:rsidR="003E50AF" w:rsidRPr="009E3A4A">
        <w:rPr>
          <w:sz w:val="24"/>
          <w:szCs w:val="24"/>
        </w:rPr>
        <w:t>10.1080/15563650.2023.2210404</w:t>
      </w:r>
    </w:p>
    <w:p w14:paraId="61A81219" w14:textId="0D4B33AA" w:rsidR="003E50AF" w:rsidRPr="003E50AF" w:rsidRDefault="003462B5" w:rsidP="003E50AF">
      <w:pPr>
        <w:pStyle w:val="ListParagraph"/>
        <w:numPr>
          <w:ilvl w:val="0"/>
          <w:numId w:val="3"/>
        </w:numPr>
        <w:spacing w:after="160"/>
        <w:contextualSpacing w:val="0"/>
        <w:jc w:val="both"/>
        <w:rPr>
          <w:sz w:val="24"/>
          <w:szCs w:val="24"/>
        </w:rPr>
      </w:pPr>
      <w:proofErr w:type="spellStart"/>
      <w:r w:rsidRPr="00C50628">
        <w:rPr>
          <w:sz w:val="24"/>
          <w:szCs w:val="24"/>
        </w:rPr>
        <w:t>Rague</w:t>
      </w:r>
      <w:proofErr w:type="spellEnd"/>
      <w:r w:rsidRPr="00C50628">
        <w:rPr>
          <w:sz w:val="24"/>
          <w:szCs w:val="24"/>
        </w:rPr>
        <w:t xml:space="preserve"> JM, Ma M, Dooley G, et al. The minor cannabinoid </w:t>
      </w:r>
      <w:proofErr w:type="spellStart"/>
      <w:r w:rsidRPr="00C50628">
        <w:rPr>
          <w:sz w:val="24"/>
          <w:szCs w:val="24"/>
        </w:rPr>
        <w:t>cannabigerol</w:t>
      </w:r>
      <w:proofErr w:type="spellEnd"/>
      <w:r w:rsidRPr="00C50628">
        <w:rPr>
          <w:sz w:val="24"/>
          <w:szCs w:val="24"/>
        </w:rPr>
        <w:t xml:space="preserve"> (CBG) is a highly specific blood biomarker of recent cannabis smoking. Clinical Toxicology (Philadelphia, Pa.). 2023 May;61(5):363-369. PMID: 36939145</w:t>
      </w:r>
      <w:r w:rsidR="003E50AF">
        <w:rPr>
          <w:sz w:val="24"/>
          <w:szCs w:val="24"/>
        </w:rPr>
        <w:t xml:space="preserve">. </w:t>
      </w:r>
      <w:r w:rsidR="003E50AF" w:rsidRPr="005D3267">
        <w:rPr>
          <w:sz w:val="24"/>
          <w:szCs w:val="24"/>
        </w:rPr>
        <w:t>https://doi.org</w:t>
      </w:r>
      <w:r w:rsidR="003E50AF">
        <w:rPr>
          <w:sz w:val="24"/>
          <w:szCs w:val="24"/>
        </w:rPr>
        <w:t>/</w:t>
      </w:r>
      <w:r w:rsidR="003E50AF" w:rsidRPr="00C50628">
        <w:rPr>
          <w:sz w:val="24"/>
          <w:szCs w:val="24"/>
        </w:rPr>
        <w:t>10.1080/15563650.2023.2173076.</w:t>
      </w:r>
    </w:p>
    <w:p w14:paraId="26AA1892" w14:textId="756008FA" w:rsidR="003E50AF" w:rsidRPr="003E50AF" w:rsidRDefault="00067665" w:rsidP="003E50AF">
      <w:pPr>
        <w:pStyle w:val="ListParagraph"/>
        <w:numPr>
          <w:ilvl w:val="0"/>
          <w:numId w:val="3"/>
        </w:numPr>
        <w:spacing w:after="160"/>
        <w:contextualSpacing w:val="0"/>
        <w:jc w:val="both"/>
        <w:rPr>
          <w:sz w:val="24"/>
          <w:szCs w:val="24"/>
        </w:rPr>
      </w:pPr>
      <w:r w:rsidRPr="00C50628">
        <w:rPr>
          <w:sz w:val="24"/>
          <w:szCs w:val="24"/>
        </w:rPr>
        <w:t xml:space="preserve">Kosnett MJ, Ma M, Dooley G, Wang GS, Friedman K, Brown T, Henthorn TK, Brooks-Russell A. Blood cannabinoid molar metabolite ratios are superior to blood THC as an indicator of recent cannabis smoking. </w:t>
      </w:r>
      <w:proofErr w:type="spellStart"/>
      <w:r w:rsidRPr="00C50628">
        <w:rPr>
          <w:sz w:val="24"/>
          <w:szCs w:val="24"/>
        </w:rPr>
        <w:t>Clin</w:t>
      </w:r>
      <w:proofErr w:type="spellEnd"/>
      <w:r w:rsidRPr="00C50628">
        <w:rPr>
          <w:sz w:val="24"/>
          <w:szCs w:val="24"/>
        </w:rPr>
        <w:t xml:space="preserve"> </w:t>
      </w:r>
      <w:proofErr w:type="spellStart"/>
      <w:r w:rsidRPr="00C50628">
        <w:rPr>
          <w:sz w:val="24"/>
          <w:szCs w:val="24"/>
        </w:rPr>
        <w:t>Toxicol</w:t>
      </w:r>
      <w:proofErr w:type="spellEnd"/>
      <w:r w:rsidRPr="00C50628">
        <w:rPr>
          <w:sz w:val="24"/>
          <w:szCs w:val="24"/>
        </w:rPr>
        <w:t xml:space="preserve"> (</w:t>
      </w:r>
      <w:proofErr w:type="spellStart"/>
      <w:r w:rsidRPr="00C50628">
        <w:rPr>
          <w:sz w:val="24"/>
          <w:szCs w:val="24"/>
        </w:rPr>
        <w:t>Phila</w:t>
      </w:r>
      <w:proofErr w:type="spellEnd"/>
      <w:r w:rsidRPr="00C50628">
        <w:rPr>
          <w:sz w:val="24"/>
          <w:szCs w:val="24"/>
        </w:rPr>
        <w:t>). 2023 May;61(5):355-362. PMID: 37293900; PMCID: PMC10481452.</w:t>
      </w:r>
      <w:r w:rsidR="005D3267">
        <w:rPr>
          <w:sz w:val="24"/>
          <w:szCs w:val="24"/>
        </w:rPr>
        <w:t xml:space="preserve"> </w:t>
      </w:r>
      <w:r w:rsidR="005D3267" w:rsidRPr="005D3267">
        <w:rPr>
          <w:sz w:val="24"/>
          <w:szCs w:val="24"/>
        </w:rPr>
        <w:t>https://doi.org/10.1080/15563650.2023.2214697</w:t>
      </w:r>
    </w:p>
    <w:p w14:paraId="6830A5B3" w14:textId="1800DD11" w:rsidR="00207836" w:rsidRDefault="00207836" w:rsidP="003E50AF">
      <w:pPr>
        <w:pStyle w:val="ListParagraph"/>
        <w:numPr>
          <w:ilvl w:val="0"/>
          <w:numId w:val="3"/>
        </w:numPr>
        <w:spacing w:after="160"/>
        <w:contextualSpacing w:val="0"/>
        <w:jc w:val="both"/>
        <w:rPr>
          <w:sz w:val="24"/>
          <w:szCs w:val="24"/>
        </w:rPr>
      </w:pPr>
      <w:proofErr w:type="spellStart"/>
      <w:r w:rsidRPr="00207836">
        <w:rPr>
          <w:sz w:val="24"/>
          <w:szCs w:val="24"/>
        </w:rPr>
        <w:t>Ramaekers</w:t>
      </w:r>
      <w:proofErr w:type="spellEnd"/>
      <w:r w:rsidRPr="00207836">
        <w:rPr>
          <w:sz w:val="24"/>
          <w:szCs w:val="24"/>
        </w:rPr>
        <w:t xml:space="preserve">, J., </w:t>
      </w:r>
      <w:proofErr w:type="spellStart"/>
      <w:r w:rsidRPr="00207836">
        <w:rPr>
          <w:sz w:val="24"/>
          <w:szCs w:val="24"/>
        </w:rPr>
        <w:t>Kauert</w:t>
      </w:r>
      <w:proofErr w:type="spellEnd"/>
      <w:r w:rsidRPr="00207836">
        <w:rPr>
          <w:sz w:val="24"/>
          <w:szCs w:val="24"/>
        </w:rPr>
        <w:t xml:space="preserve">, G., van </w:t>
      </w:r>
      <w:proofErr w:type="spellStart"/>
      <w:r w:rsidRPr="00207836">
        <w:rPr>
          <w:sz w:val="24"/>
          <w:szCs w:val="24"/>
        </w:rPr>
        <w:t>Ruitenbeek</w:t>
      </w:r>
      <w:proofErr w:type="spellEnd"/>
      <w:r w:rsidRPr="00207836">
        <w:rPr>
          <w:sz w:val="24"/>
          <w:szCs w:val="24"/>
        </w:rPr>
        <w:t xml:space="preserve">, P. et al. High-Potency Marijuana Impairs Executive Function and Inhibitory Motor Control. </w:t>
      </w:r>
      <w:proofErr w:type="spellStart"/>
      <w:r w:rsidRPr="00207836">
        <w:rPr>
          <w:sz w:val="24"/>
          <w:szCs w:val="24"/>
        </w:rPr>
        <w:t>Neuropsychopharmacol</w:t>
      </w:r>
      <w:proofErr w:type="spellEnd"/>
      <w:r w:rsidRPr="00207836">
        <w:rPr>
          <w:sz w:val="24"/>
          <w:szCs w:val="24"/>
        </w:rPr>
        <w:t xml:space="preserve"> 31, 2296–2303 (2006). </w:t>
      </w:r>
      <w:hyperlink r:id="rId15" w:history="1">
        <w:r w:rsidRPr="000343B8">
          <w:rPr>
            <w:rStyle w:val="Hyperlink"/>
            <w:sz w:val="24"/>
            <w:szCs w:val="24"/>
          </w:rPr>
          <w:t>https://doi.org/10.1038/sj.npp.1301068</w:t>
        </w:r>
      </w:hyperlink>
    </w:p>
    <w:p w14:paraId="40D85310" w14:textId="4E9DA6DC" w:rsidR="007E4C5B" w:rsidRDefault="007E4C5B" w:rsidP="003E50AF">
      <w:pPr>
        <w:pStyle w:val="ListParagraph"/>
        <w:numPr>
          <w:ilvl w:val="0"/>
          <w:numId w:val="3"/>
        </w:numPr>
        <w:spacing w:after="160"/>
        <w:contextualSpacing w:val="0"/>
        <w:jc w:val="both"/>
        <w:rPr>
          <w:sz w:val="24"/>
          <w:szCs w:val="24"/>
        </w:rPr>
      </w:pPr>
      <w:r w:rsidRPr="007E4C5B">
        <w:rPr>
          <w:sz w:val="24"/>
          <w:szCs w:val="24"/>
        </w:rPr>
        <w:t xml:space="preserve">Hartman R L, Brown T L, </w:t>
      </w:r>
      <w:proofErr w:type="spellStart"/>
      <w:r w:rsidRPr="007E4C5B">
        <w:rPr>
          <w:sz w:val="24"/>
          <w:szCs w:val="24"/>
        </w:rPr>
        <w:t>Milavetz</w:t>
      </w:r>
      <w:proofErr w:type="spellEnd"/>
      <w:r w:rsidRPr="007E4C5B">
        <w:rPr>
          <w:sz w:val="24"/>
          <w:szCs w:val="24"/>
        </w:rPr>
        <w:t xml:space="preserve"> G, </w:t>
      </w:r>
      <w:proofErr w:type="spellStart"/>
      <w:r w:rsidRPr="007E4C5B">
        <w:rPr>
          <w:sz w:val="24"/>
          <w:szCs w:val="24"/>
        </w:rPr>
        <w:t>Spurgin</w:t>
      </w:r>
      <w:proofErr w:type="spellEnd"/>
      <w:r w:rsidRPr="007E4C5B">
        <w:rPr>
          <w:sz w:val="24"/>
          <w:szCs w:val="24"/>
        </w:rPr>
        <w:t xml:space="preserve"> A, Pierce R S, Gorelick D A, Gaffney G and Huestis M A 2015 Cannabis effects on driving lateral control with and without alcohol Drug Alcohol Depend. 154 25–37</w:t>
      </w:r>
      <w:r w:rsidR="0016460D">
        <w:rPr>
          <w:sz w:val="24"/>
          <w:szCs w:val="24"/>
        </w:rPr>
        <w:t xml:space="preserve">. </w:t>
      </w:r>
      <w:hyperlink r:id="rId16" w:history="1">
        <w:r w:rsidR="0016460D" w:rsidRPr="000343B8">
          <w:rPr>
            <w:rStyle w:val="Hyperlink"/>
            <w:sz w:val="24"/>
            <w:szCs w:val="24"/>
          </w:rPr>
          <w:t>https://doi.org/10.1016/j.drugalcdep.2015.06.015</w:t>
        </w:r>
      </w:hyperlink>
    </w:p>
    <w:p w14:paraId="2C7F059F" w14:textId="3EA2FBCE" w:rsidR="0016460D" w:rsidRDefault="006B022C" w:rsidP="003E50AF">
      <w:pPr>
        <w:pStyle w:val="ListParagraph"/>
        <w:numPr>
          <w:ilvl w:val="0"/>
          <w:numId w:val="3"/>
        </w:numPr>
        <w:spacing w:after="160"/>
        <w:contextualSpacing w:val="0"/>
        <w:jc w:val="both"/>
        <w:rPr>
          <w:sz w:val="24"/>
          <w:szCs w:val="24"/>
        </w:rPr>
      </w:pPr>
      <w:r w:rsidRPr="006B022C">
        <w:rPr>
          <w:sz w:val="24"/>
          <w:szCs w:val="24"/>
        </w:rPr>
        <w:t xml:space="preserve">Brooks-Russell A et al 2021 Simulated driving performance among daily and occasional cannabis users </w:t>
      </w:r>
      <w:proofErr w:type="spellStart"/>
      <w:r w:rsidRPr="006B022C">
        <w:rPr>
          <w:sz w:val="24"/>
          <w:szCs w:val="24"/>
        </w:rPr>
        <w:t>Accid</w:t>
      </w:r>
      <w:proofErr w:type="spellEnd"/>
      <w:r w:rsidRPr="006B022C">
        <w:rPr>
          <w:sz w:val="24"/>
          <w:szCs w:val="24"/>
        </w:rPr>
        <w:t>. Anal. Prev. 160 106326</w:t>
      </w:r>
      <w:r>
        <w:rPr>
          <w:sz w:val="24"/>
          <w:szCs w:val="24"/>
        </w:rPr>
        <w:t xml:space="preserve">. </w:t>
      </w:r>
      <w:hyperlink r:id="rId17" w:history="1">
        <w:r w:rsidRPr="000343B8">
          <w:rPr>
            <w:rStyle w:val="Hyperlink"/>
            <w:sz w:val="24"/>
            <w:szCs w:val="24"/>
          </w:rPr>
          <w:t>https://doi.org/10.1016/j.aap.2021.106326</w:t>
        </w:r>
      </w:hyperlink>
    </w:p>
    <w:p w14:paraId="3C2E25A5" w14:textId="5EA5EA05" w:rsidR="00442FB3" w:rsidRDefault="00442FB3" w:rsidP="003E50AF">
      <w:pPr>
        <w:pStyle w:val="ListParagraph"/>
        <w:numPr>
          <w:ilvl w:val="0"/>
          <w:numId w:val="3"/>
        </w:numPr>
        <w:spacing w:after="160"/>
        <w:contextualSpacing w:val="0"/>
        <w:jc w:val="both"/>
        <w:rPr>
          <w:sz w:val="24"/>
          <w:szCs w:val="24"/>
        </w:rPr>
      </w:pPr>
      <w:r w:rsidRPr="00442FB3">
        <w:rPr>
          <w:sz w:val="24"/>
          <w:szCs w:val="24"/>
        </w:rPr>
        <w:t>Marcotte T D et al 2022 Driving performance and cannabis users' perception of safety: a randomized clinical trial JAMA Psychiatry 79 201–9</w:t>
      </w:r>
      <w:r>
        <w:rPr>
          <w:sz w:val="24"/>
          <w:szCs w:val="24"/>
        </w:rPr>
        <w:t xml:space="preserve">. </w:t>
      </w:r>
      <w:hyperlink r:id="rId18" w:history="1">
        <w:r w:rsidRPr="000343B8">
          <w:rPr>
            <w:rStyle w:val="Hyperlink"/>
            <w:sz w:val="24"/>
            <w:szCs w:val="24"/>
          </w:rPr>
          <w:t>https://doi.org/10.1016/j.aap.2021.106326</w:t>
        </w:r>
      </w:hyperlink>
    </w:p>
    <w:p w14:paraId="1E0FA7A5" w14:textId="36CF6351" w:rsidR="00F622CB" w:rsidRDefault="00F622CB" w:rsidP="003E50AF">
      <w:pPr>
        <w:pStyle w:val="ListParagraph"/>
        <w:numPr>
          <w:ilvl w:val="0"/>
          <w:numId w:val="3"/>
        </w:numPr>
        <w:spacing w:after="160"/>
        <w:contextualSpacing w:val="0"/>
        <w:jc w:val="both"/>
        <w:rPr>
          <w:sz w:val="24"/>
          <w:szCs w:val="24"/>
        </w:rPr>
      </w:pPr>
      <w:r w:rsidRPr="00F622CB">
        <w:rPr>
          <w:sz w:val="24"/>
          <w:szCs w:val="24"/>
        </w:rPr>
        <w:t xml:space="preserve">Breath Measurements of Acute Cannabis Use (BACE): Towards Reliable Determination of Recent Use. Department of Justice (DOJ)/National Institute of Justice (NIJ), </w:t>
      </w:r>
      <w:r w:rsidR="00B064FD">
        <w:rPr>
          <w:sz w:val="24"/>
          <w:szCs w:val="24"/>
        </w:rPr>
        <w:t xml:space="preserve">Multiple </w:t>
      </w:r>
      <w:r w:rsidRPr="00F622CB">
        <w:rPr>
          <w:sz w:val="24"/>
          <w:szCs w:val="24"/>
        </w:rPr>
        <w:t>Principal Investigator</w:t>
      </w:r>
      <w:r w:rsidR="00B064FD">
        <w:rPr>
          <w:sz w:val="24"/>
          <w:szCs w:val="24"/>
        </w:rPr>
        <w:t xml:space="preserve">s: </w:t>
      </w:r>
      <w:r w:rsidRPr="00F622CB">
        <w:rPr>
          <w:sz w:val="24"/>
          <w:szCs w:val="24"/>
        </w:rPr>
        <w:t>Jeerage, Lovestead</w:t>
      </w:r>
      <w:r w:rsidR="00B064FD">
        <w:rPr>
          <w:sz w:val="24"/>
          <w:szCs w:val="24"/>
        </w:rPr>
        <w:t>.</w:t>
      </w:r>
      <w:r w:rsidRPr="00F622CB">
        <w:rPr>
          <w:sz w:val="24"/>
          <w:szCs w:val="24"/>
        </w:rPr>
        <w:t xml:space="preserve"> Award # DJO-NIJ-22-RO-0003, Jan. 2022 – Dec. 2024, $1.5M total.</w:t>
      </w:r>
      <w:r w:rsidR="00B064FD">
        <w:rPr>
          <w:sz w:val="24"/>
          <w:szCs w:val="24"/>
        </w:rPr>
        <w:t xml:space="preserve"> </w:t>
      </w:r>
      <w:hyperlink r:id="rId19" w:history="1">
        <w:r w:rsidR="00B064FD" w:rsidRPr="000343B8">
          <w:rPr>
            <w:rStyle w:val="Hyperlink"/>
            <w:sz w:val="24"/>
            <w:szCs w:val="24"/>
          </w:rPr>
          <w:t>https://nij.ojp.gov/funding/awards/djo-nij-22-ro-0003</w:t>
        </w:r>
      </w:hyperlink>
    </w:p>
    <w:p w14:paraId="3B68BE56" w14:textId="7C0A6E74" w:rsidR="00EA773A" w:rsidRPr="00F46450" w:rsidRDefault="00F46450" w:rsidP="00F46450">
      <w:pPr>
        <w:pStyle w:val="ListParagraph"/>
        <w:numPr>
          <w:ilvl w:val="0"/>
          <w:numId w:val="3"/>
        </w:numPr>
        <w:spacing w:after="160"/>
        <w:contextualSpacing w:val="0"/>
        <w:jc w:val="both"/>
        <w:rPr>
          <w:sz w:val="24"/>
          <w:szCs w:val="24"/>
        </w:rPr>
      </w:pPr>
      <w:r w:rsidRPr="00F46450">
        <w:rPr>
          <w:sz w:val="24"/>
          <w:szCs w:val="24"/>
        </w:rPr>
        <w:lastRenderedPageBreak/>
        <w:t xml:space="preserve">Chemical Foundations for a Cannabis Breathalyzer. DOJ/ NIJ, </w:t>
      </w:r>
      <w:r>
        <w:rPr>
          <w:sz w:val="24"/>
          <w:szCs w:val="24"/>
        </w:rPr>
        <w:t xml:space="preserve">Multiple </w:t>
      </w:r>
      <w:r w:rsidRPr="00F46450">
        <w:rPr>
          <w:sz w:val="24"/>
          <w:szCs w:val="24"/>
        </w:rPr>
        <w:t>Principal Investigator</w:t>
      </w:r>
      <w:r>
        <w:rPr>
          <w:sz w:val="24"/>
          <w:szCs w:val="24"/>
        </w:rPr>
        <w:t xml:space="preserve">s: </w:t>
      </w:r>
      <w:r w:rsidRPr="00F46450">
        <w:rPr>
          <w:sz w:val="24"/>
          <w:szCs w:val="24"/>
        </w:rPr>
        <w:t>Jeerage, Widegren, Lovestead</w:t>
      </w:r>
      <w:r>
        <w:rPr>
          <w:sz w:val="24"/>
          <w:szCs w:val="24"/>
        </w:rPr>
        <w:t>.</w:t>
      </w:r>
      <w:r w:rsidRPr="00F46450">
        <w:rPr>
          <w:sz w:val="24"/>
          <w:szCs w:val="24"/>
        </w:rPr>
        <w:t xml:space="preserve"> Award # DJO-NIJ-19-RO-0008, Jan. 2019 – Dec. 2022, $481k total.</w:t>
      </w:r>
      <w:r>
        <w:rPr>
          <w:sz w:val="24"/>
          <w:szCs w:val="24"/>
        </w:rPr>
        <w:t xml:space="preserve"> </w:t>
      </w:r>
      <w:hyperlink r:id="rId20" w:history="1">
        <w:r w:rsidRPr="000343B8">
          <w:rPr>
            <w:rStyle w:val="Hyperlink"/>
            <w:sz w:val="24"/>
            <w:szCs w:val="24"/>
          </w:rPr>
          <w:t>https://nij.ojp.gov/funding/awards/djo-nij-19-ro-0008</w:t>
        </w:r>
      </w:hyperlink>
    </w:p>
    <w:p w14:paraId="4D132A0F" w14:textId="5830225A" w:rsidR="00076CE1" w:rsidRPr="00C50628" w:rsidRDefault="00076CE1" w:rsidP="00616CEA">
      <w:pPr>
        <w:jc w:val="both"/>
        <w:rPr>
          <w:sz w:val="24"/>
          <w:szCs w:val="24"/>
        </w:rPr>
      </w:pPr>
    </w:p>
    <w:sectPr w:rsidR="00076CE1" w:rsidRPr="00C5062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FCF93CE" w14:textId="77777777" w:rsidR="003E3444" w:rsidRDefault="003E3444" w:rsidP="009725CB">
      <w:r>
        <w:separator/>
      </w:r>
    </w:p>
  </w:endnote>
  <w:endnote w:type="continuationSeparator" w:id="0">
    <w:p w14:paraId="0C78716E" w14:textId="77777777" w:rsidR="003E3444" w:rsidRDefault="003E3444" w:rsidP="009725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MS Mincho">
    <w:altName w:val="MS Gothic"/>
    <w:panose1 w:val="02020609040205080304"/>
    <w:charset w:val="80"/>
    <w:family w:val="roman"/>
    <w:notTrueType/>
    <w:pitch w:val="fixed"/>
    <w:sig w:usb0="00000000"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454BC7F" w14:textId="77777777" w:rsidR="003E3444" w:rsidRDefault="003E3444" w:rsidP="009725CB">
      <w:r>
        <w:separator/>
      </w:r>
    </w:p>
  </w:footnote>
  <w:footnote w:type="continuationSeparator" w:id="0">
    <w:p w14:paraId="295B6EAF" w14:textId="77777777" w:rsidR="003E3444" w:rsidRDefault="003E3444" w:rsidP="009725C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F556E"/>
    <w:multiLevelType w:val="hybridMultilevel"/>
    <w:tmpl w:val="5C8605D4"/>
    <w:lvl w:ilvl="0" w:tplc="7198670A">
      <w:numFmt w:val="bullet"/>
      <w:lvlText w:val=""/>
      <w:lvlJc w:val="left"/>
      <w:pPr>
        <w:ind w:left="720" w:hanging="360"/>
      </w:pPr>
      <w:rPr>
        <w:rFonts w:ascii="Symbol" w:eastAsiaTheme="minorHAns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8E4601B"/>
    <w:multiLevelType w:val="hybridMultilevel"/>
    <w:tmpl w:val="679E8F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DC80803"/>
    <w:multiLevelType w:val="hybridMultilevel"/>
    <w:tmpl w:val="1F88ED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B374F19"/>
    <w:multiLevelType w:val="hybridMultilevel"/>
    <w:tmpl w:val="7B6090A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5114"/>
    <w:rsid w:val="00001E50"/>
    <w:rsid w:val="00005ABB"/>
    <w:rsid w:val="00060B08"/>
    <w:rsid w:val="00060FFD"/>
    <w:rsid w:val="00067665"/>
    <w:rsid w:val="00072909"/>
    <w:rsid w:val="00076CE1"/>
    <w:rsid w:val="000A3374"/>
    <w:rsid w:val="000B0E8E"/>
    <w:rsid w:val="000C13EF"/>
    <w:rsid w:val="000C56F8"/>
    <w:rsid w:val="000D77E2"/>
    <w:rsid w:val="000F3FE6"/>
    <w:rsid w:val="0010589A"/>
    <w:rsid w:val="001235B5"/>
    <w:rsid w:val="00125114"/>
    <w:rsid w:val="00141990"/>
    <w:rsid w:val="00146A63"/>
    <w:rsid w:val="00153602"/>
    <w:rsid w:val="0016460D"/>
    <w:rsid w:val="0017086D"/>
    <w:rsid w:val="00171E57"/>
    <w:rsid w:val="001733C3"/>
    <w:rsid w:val="001871B6"/>
    <w:rsid w:val="001973D1"/>
    <w:rsid w:val="001B7800"/>
    <w:rsid w:val="001D628C"/>
    <w:rsid w:val="001D7167"/>
    <w:rsid w:val="001E79D2"/>
    <w:rsid w:val="00207836"/>
    <w:rsid w:val="002138EA"/>
    <w:rsid w:val="00244FB6"/>
    <w:rsid w:val="002453D5"/>
    <w:rsid w:val="002A4211"/>
    <w:rsid w:val="002C6E7C"/>
    <w:rsid w:val="002D6AA8"/>
    <w:rsid w:val="002E6985"/>
    <w:rsid w:val="003106E3"/>
    <w:rsid w:val="0033694A"/>
    <w:rsid w:val="003462B5"/>
    <w:rsid w:val="00346B81"/>
    <w:rsid w:val="003473A0"/>
    <w:rsid w:val="00363BFC"/>
    <w:rsid w:val="00372A27"/>
    <w:rsid w:val="00376E13"/>
    <w:rsid w:val="003B1F56"/>
    <w:rsid w:val="003B3E7F"/>
    <w:rsid w:val="003E3444"/>
    <w:rsid w:val="003E50AF"/>
    <w:rsid w:val="003F097C"/>
    <w:rsid w:val="003F6948"/>
    <w:rsid w:val="003F7EF6"/>
    <w:rsid w:val="004013F8"/>
    <w:rsid w:val="0040263F"/>
    <w:rsid w:val="00402CDB"/>
    <w:rsid w:val="004417F0"/>
    <w:rsid w:val="00442FB3"/>
    <w:rsid w:val="00460A7A"/>
    <w:rsid w:val="00463CB8"/>
    <w:rsid w:val="0046764F"/>
    <w:rsid w:val="00473412"/>
    <w:rsid w:val="00474F2E"/>
    <w:rsid w:val="004774CF"/>
    <w:rsid w:val="00487965"/>
    <w:rsid w:val="00496583"/>
    <w:rsid w:val="004A35A5"/>
    <w:rsid w:val="004B00BA"/>
    <w:rsid w:val="004C231D"/>
    <w:rsid w:val="004F5A2A"/>
    <w:rsid w:val="00501987"/>
    <w:rsid w:val="005210CD"/>
    <w:rsid w:val="005236D3"/>
    <w:rsid w:val="005315B4"/>
    <w:rsid w:val="00533F49"/>
    <w:rsid w:val="00542867"/>
    <w:rsid w:val="00542C35"/>
    <w:rsid w:val="0054571D"/>
    <w:rsid w:val="00547FD8"/>
    <w:rsid w:val="0058090D"/>
    <w:rsid w:val="00580E4D"/>
    <w:rsid w:val="005821A4"/>
    <w:rsid w:val="005C2B90"/>
    <w:rsid w:val="005C4FD3"/>
    <w:rsid w:val="005D3267"/>
    <w:rsid w:val="005D3FD4"/>
    <w:rsid w:val="00616CEA"/>
    <w:rsid w:val="00623778"/>
    <w:rsid w:val="00624F53"/>
    <w:rsid w:val="00626953"/>
    <w:rsid w:val="006617F9"/>
    <w:rsid w:val="00667E88"/>
    <w:rsid w:val="00670DCE"/>
    <w:rsid w:val="00685BF9"/>
    <w:rsid w:val="006B022C"/>
    <w:rsid w:val="006D16FA"/>
    <w:rsid w:val="006D403C"/>
    <w:rsid w:val="006E7B97"/>
    <w:rsid w:val="00721C14"/>
    <w:rsid w:val="00726199"/>
    <w:rsid w:val="00734FE8"/>
    <w:rsid w:val="0073577E"/>
    <w:rsid w:val="00742FDB"/>
    <w:rsid w:val="007623B4"/>
    <w:rsid w:val="0077080C"/>
    <w:rsid w:val="0077443A"/>
    <w:rsid w:val="00774B59"/>
    <w:rsid w:val="007B740A"/>
    <w:rsid w:val="007C0961"/>
    <w:rsid w:val="007C776E"/>
    <w:rsid w:val="007D476A"/>
    <w:rsid w:val="007D5ED8"/>
    <w:rsid w:val="007E4C5B"/>
    <w:rsid w:val="00803DAA"/>
    <w:rsid w:val="0083079B"/>
    <w:rsid w:val="00842409"/>
    <w:rsid w:val="00843912"/>
    <w:rsid w:val="00854C86"/>
    <w:rsid w:val="00860C67"/>
    <w:rsid w:val="00865300"/>
    <w:rsid w:val="00876A77"/>
    <w:rsid w:val="008778D6"/>
    <w:rsid w:val="00884399"/>
    <w:rsid w:val="008E3943"/>
    <w:rsid w:val="008F72B5"/>
    <w:rsid w:val="00902C38"/>
    <w:rsid w:val="009123CE"/>
    <w:rsid w:val="009330E6"/>
    <w:rsid w:val="009417CC"/>
    <w:rsid w:val="009718D1"/>
    <w:rsid w:val="009725CB"/>
    <w:rsid w:val="009A1FCB"/>
    <w:rsid w:val="009D61CA"/>
    <w:rsid w:val="009E2D4C"/>
    <w:rsid w:val="009E3A4A"/>
    <w:rsid w:val="009E7DA8"/>
    <w:rsid w:val="00A00EF6"/>
    <w:rsid w:val="00A02937"/>
    <w:rsid w:val="00A03250"/>
    <w:rsid w:val="00A04504"/>
    <w:rsid w:val="00A055F4"/>
    <w:rsid w:val="00A06BAD"/>
    <w:rsid w:val="00A10752"/>
    <w:rsid w:val="00A12C9D"/>
    <w:rsid w:val="00A32D02"/>
    <w:rsid w:val="00A3346D"/>
    <w:rsid w:val="00A444FC"/>
    <w:rsid w:val="00A46D2A"/>
    <w:rsid w:val="00A872E5"/>
    <w:rsid w:val="00AD36C5"/>
    <w:rsid w:val="00B064FD"/>
    <w:rsid w:val="00B14DFA"/>
    <w:rsid w:val="00B15AE9"/>
    <w:rsid w:val="00B504FD"/>
    <w:rsid w:val="00B70542"/>
    <w:rsid w:val="00B90E44"/>
    <w:rsid w:val="00B90ECC"/>
    <w:rsid w:val="00BA5DAA"/>
    <w:rsid w:val="00BB3289"/>
    <w:rsid w:val="00BB6327"/>
    <w:rsid w:val="00BC2E38"/>
    <w:rsid w:val="00BC3F44"/>
    <w:rsid w:val="00BC48E3"/>
    <w:rsid w:val="00BE3AFD"/>
    <w:rsid w:val="00BF3D0F"/>
    <w:rsid w:val="00C02AD3"/>
    <w:rsid w:val="00C07F7E"/>
    <w:rsid w:val="00C1579D"/>
    <w:rsid w:val="00C1798F"/>
    <w:rsid w:val="00C2520B"/>
    <w:rsid w:val="00C36003"/>
    <w:rsid w:val="00C50628"/>
    <w:rsid w:val="00C600D3"/>
    <w:rsid w:val="00C61678"/>
    <w:rsid w:val="00C8390F"/>
    <w:rsid w:val="00C85BAD"/>
    <w:rsid w:val="00C913DE"/>
    <w:rsid w:val="00CB15FD"/>
    <w:rsid w:val="00CB1795"/>
    <w:rsid w:val="00CB459B"/>
    <w:rsid w:val="00CB4D1A"/>
    <w:rsid w:val="00CC4B91"/>
    <w:rsid w:val="00CC5F2D"/>
    <w:rsid w:val="00CD192F"/>
    <w:rsid w:val="00CD6349"/>
    <w:rsid w:val="00CE0542"/>
    <w:rsid w:val="00CE6FB3"/>
    <w:rsid w:val="00CF1692"/>
    <w:rsid w:val="00CF582F"/>
    <w:rsid w:val="00D06F93"/>
    <w:rsid w:val="00D25FBE"/>
    <w:rsid w:val="00D530E6"/>
    <w:rsid w:val="00D6654A"/>
    <w:rsid w:val="00D70B61"/>
    <w:rsid w:val="00D90A3D"/>
    <w:rsid w:val="00DA1978"/>
    <w:rsid w:val="00DC2DC9"/>
    <w:rsid w:val="00DC31ED"/>
    <w:rsid w:val="00DC32EE"/>
    <w:rsid w:val="00DC72EF"/>
    <w:rsid w:val="00DD607E"/>
    <w:rsid w:val="00DF12E1"/>
    <w:rsid w:val="00E073CC"/>
    <w:rsid w:val="00E07D83"/>
    <w:rsid w:val="00E1621B"/>
    <w:rsid w:val="00E24CCC"/>
    <w:rsid w:val="00E51924"/>
    <w:rsid w:val="00E634D3"/>
    <w:rsid w:val="00E6392A"/>
    <w:rsid w:val="00E70962"/>
    <w:rsid w:val="00E7457A"/>
    <w:rsid w:val="00E75D7F"/>
    <w:rsid w:val="00E91940"/>
    <w:rsid w:val="00E9631A"/>
    <w:rsid w:val="00EA6273"/>
    <w:rsid w:val="00EA773A"/>
    <w:rsid w:val="00EB0D4E"/>
    <w:rsid w:val="00EB58F1"/>
    <w:rsid w:val="00EB7720"/>
    <w:rsid w:val="00EE082E"/>
    <w:rsid w:val="00EF4B31"/>
    <w:rsid w:val="00EF5B9D"/>
    <w:rsid w:val="00F102FD"/>
    <w:rsid w:val="00F10E32"/>
    <w:rsid w:val="00F2027E"/>
    <w:rsid w:val="00F46450"/>
    <w:rsid w:val="00F52592"/>
    <w:rsid w:val="00F6186A"/>
    <w:rsid w:val="00F622CB"/>
    <w:rsid w:val="00F671AF"/>
    <w:rsid w:val="00F82266"/>
    <w:rsid w:val="00FA3163"/>
    <w:rsid w:val="00FC5D2F"/>
    <w:rsid w:val="00FD208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7EEF1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25114"/>
    <w:pPr>
      <w:spacing w:after="0" w:line="240" w:lineRule="auto"/>
    </w:pPr>
    <w:rPr>
      <w:rFonts w:ascii="Calibri" w:hAnsi="Calibri" w:cs="Calibri"/>
      <w:kern w:val="0"/>
      <w14:ligatures w14:val="none"/>
    </w:rPr>
  </w:style>
  <w:style w:type="paragraph" w:styleId="Heading2">
    <w:name w:val="heading 2"/>
    <w:basedOn w:val="Normal"/>
    <w:link w:val="Heading2Char"/>
    <w:uiPriority w:val="9"/>
    <w:semiHidden/>
    <w:unhideWhenUsed/>
    <w:qFormat/>
    <w:rsid w:val="00125114"/>
    <w:pPr>
      <w:spacing w:line="360" w:lineRule="auto"/>
      <w:outlineLvl w:val="1"/>
    </w:pPr>
    <w:rPr>
      <w:rFonts w:ascii="Helvetica" w:hAnsi="Helvetica"/>
      <w:b/>
      <w:bCs/>
      <w:color w:val="222222"/>
      <w:sz w:val="42"/>
      <w:szCs w:val="4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semiHidden/>
    <w:rsid w:val="00125114"/>
    <w:rPr>
      <w:rFonts w:ascii="Helvetica" w:hAnsi="Helvetica" w:cs="Calibri"/>
      <w:b/>
      <w:bCs/>
      <w:color w:val="222222"/>
      <w:kern w:val="0"/>
      <w:sz w:val="42"/>
      <w:szCs w:val="42"/>
      <w14:ligatures w14:val="none"/>
    </w:rPr>
  </w:style>
  <w:style w:type="character" w:styleId="Strong">
    <w:name w:val="Strong"/>
    <w:basedOn w:val="DefaultParagraphFont"/>
    <w:uiPriority w:val="22"/>
    <w:qFormat/>
    <w:rsid w:val="00125114"/>
    <w:rPr>
      <w:b/>
      <w:bCs/>
    </w:rPr>
  </w:style>
  <w:style w:type="character" w:styleId="Emphasis">
    <w:name w:val="Emphasis"/>
    <w:basedOn w:val="DefaultParagraphFont"/>
    <w:uiPriority w:val="20"/>
    <w:qFormat/>
    <w:rsid w:val="00125114"/>
    <w:rPr>
      <w:i/>
      <w:iCs/>
    </w:rPr>
  </w:style>
  <w:style w:type="character" w:styleId="Hyperlink">
    <w:name w:val="Hyperlink"/>
    <w:basedOn w:val="DefaultParagraphFont"/>
    <w:uiPriority w:val="99"/>
    <w:unhideWhenUsed/>
    <w:rsid w:val="00125114"/>
    <w:rPr>
      <w:color w:val="0000FF"/>
      <w:u w:val="single"/>
    </w:rPr>
  </w:style>
  <w:style w:type="paragraph" w:styleId="NormalWeb">
    <w:name w:val="Normal (Web)"/>
    <w:basedOn w:val="Normal"/>
    <w:uiPriority w:val="99"/>
    <w:unhideWhenUsed/>
    <w:rsid w:val="00125114"/>
    <w:pPr>
      <w:spacing w:before="100" w:beforeAutospacing="1" w:after="100" w:afterAutospacing="1"/>
    </w:pPr>
    <w:rPr>
      <w:rFonts w:ascii="Times New Roman" w:eastAsia="Times New Roman" w:hAnsi="Times New Roman" w:cs="Times New Roman"/>
      <w:sz w:val="24"/>
      <w:szCs w:val="24"/>
    </w:rPr>
  </w:style>
  <w:style w:type="paragraph" w:customStyle="1" w:styleId="p1">
    <w:name w:val="p1"/>
    <w:basedOn w:val="Normal"/>
    <w:rsid w:val="00125114"/>
    <w:pPr>
      <w:spacing w:before="100" w:beforeAutospacing="1" w:after="100" w:afterAutospacing="1"/>
    </w:pPr>
    <w:rPr>
      <w:rFonts w:ascii="Times New Roman" w:eastAsia="Times New Roman" w:hAnsi="Times New Roman" w:cs="Times New Roman"/>
      <w:sz w:val="24"/>
      <w:szCs w:val="24"/>
    </w:rPr>
  </w:style>
  <w:style w:type="paragraph" w:styleId="ListParagraph">
    <w:name w:val="List Paragraph"/>
    <w:basedOn w:val="Normal"/>
    <w:uiPriority w:val="34"/>
    <w:qFormat/>
    <w:rsid w:val="00E7457A"/>
    <w:pPr>
      <w:ind w:left="720"/>
      <w:contextualSpacing/>
    </w:pPr>
  </w:style>
  <w:style w:type="character" w:customStyle="1" w:styleId="UnresolvedMention">
    <w:name w:val="Unresolved Mention"/>
    <w:basedOn w:val="DefaultParagraphFont"/>
    <w:uiPriority w:val="99"/>
    <w:semiHidden/>
    <w:unhideWhenUsed/>
    <w:rsid w:val="00DC31ED"/>
    <w:rPr>
      <w:color w:val="605E5C"/>
      <w:shd w:val="clear" w:color="auto" w:fill="E1DFDD"/>
    </w:rPr>
  </w:style>
  <w:style w:type="character" w:styleId="CommentReference">
    <w:name w:val="annotation reference"/>
    <w:basedOn w:val="DefaultParagraphFont"/>
    <w:uiPriority w:val="99"/>
    <w:semiHidden/>
    <w:unhideWhenUsed/>
    <w:rsid w:val="00C02AD3"/>
    <w:rPr>
      <w:sz w:val="16"/>
      <w:szCs w:val="16"/>
    </w:rPr>
  </w:style>
  <w:style w:type="paragraph" w:styleId="CommentText">
    <w:name w:val="annotation text"/>
    <w:basedOn w:val="Normal"/>
    <w:link w:val="CommentTextChar"/>
    <w:uiPriority w:val="99"/>
    <w:unhideWhenUsed/>
    <w:rsid w:val="00C02AD3"/>
    <w:rPr>
      <w:sz w:val="20"/>
      <w:szCs w:val="20"/>
    </w:rPr>
  </w:style>
  <w:style w:type="character" w:customStyle="1" w:styleId="CommentTextChar">
    <w:name w:val="Comment Text Char"/>
    <w:basedOn w:val="DefaultParagraphFont"/>
    <w:link w:val="CommentText"/>
    <w:uiPriority w:val="99"/>
    <w:rsid w:val="00C02AD3"/>
    <w:rPr>
      <w:rFonts w:ascii="Calibri" w:hAnsi="Calibri" w:cs="Calibri"/>
      <w:kern w:val="0"/>
      <w:sz w:val="20"/>
      <w:szCs w:val="20"/>
      <w14:ligatures w14:val="none"/>
    </w:rPr>
  </w:style>
  <w:style w:type="paragraph" w:styleId="CommentSubject">
    <w:name w:val="annotation subject"/>
    <w:basedOn w:val="CommentText"/>
    <w:next w:val="CommentText"/>
    <w:link w:val="CommentSubjectChar"/>
    <w:uiPriority w:val="99"/>
    <w:semiHidden/>
    <w:unhideWhenUsed/>
    <w:rsid w:val="00C02AD3"/>
    <w:rPr>
      <w:b/>
      <w:bCs/>
    </w:rPr>
  </w:style>
  <w:style w:type="character" w:customStyle="1" w:styleId="CommentSubjectChar">
    <w:name w:val="Comment Subject Char"/>
    <w:basedOn w:val="CommentTextChar"/>
    <w:link w:val="CommentSubject"/>
    <w:uiPriority w:val="99"/>
    <w:semiHidden/>
    <w:rsid w:val="00C02AD3"/>
    <w:rPr>
      <w:rFonts w:ascii="Calibri" w:hAnsi="Calibri" w:cs="Calibri"/>
      <w:b/>
      <w:bCs/>
      <w:kern w:val="0"/>
      <w:sz w:val="20"/>
      <w:szCs w:val="20"/>
      <w14:ligatures w14:val="none"/>
    </w:rPr>
  </w:style>
  <w:style w:type="character" w:styleId="FollowedHyperlink">
    <w:name w:val="FollowedHyperlink"/>
    <w:basedOn w:val="DefaultParagraphFont"/>
    <w:uiPriority w:val="99"/>
    <w:semiHidden/>
    <w:unhideWhenUsed/>
    <w:rsid w:val="009330E6"/>
    <w:rPr>
      <w:color w:val="800080" w:themeColor="followedHyperlink"/>
      <w:u w:val="single"/>
    </w:rPr>
  </w:style>
  <w:style w:type="paragraph" w:customStyle="1" w:styleId="pf0">
    <w:name w:val="pf0"/>
    <w:basedOn w:val="Normal"/>
    <w:rsid w:val="007D476A"/>
    <w:pPr>
      <w:spacing w:before="100" w:beforeAutospacing="1" w:after="100" w:afterAutospacing="1"/>
    </w:pPr>
  </w:style>
  <w:style w:type="character" w:customStyle="1" w:styleId="cf01">
    <w:name w:val="cf01"/>
    <w:basedOn w:val="DefaultParagraphFont"/>
    <w:rsid w:val="007D476A"/>
    <w:rPr>
      <w:rFonts w:ascii="Calibri" w:hAnsi="Calibri" w:cs="Calibri" w:hint="default"/>
    </w:rPr>
  </w:style>
  <w:style w:type="paragraph" w:styleId="Revision">
    <w:name w:val="Revision"/>
    <w:hidden/>
    <w:uiPriority w:val="99"/>
    <w:semiHidden/>
    <w:rsid w:val="009E2D4C"/>
    <w:pPr>
      <w:spacing w:after="0" w:line="240" w:lineRule="auto"/>
    </w:pPr>
    <w:rPr>
      <w:rFonts w:ascii="Calibri" w:hAnsi="Calibri" w:cs="Calibri"/>
      <w:kern w:val="0"/>
      <w14:ligatures w14: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25114"/>
    <w:pPr>
      <w:spacing w:after="0" w:line="240" w:lineRule="auto"/>
    </w:pPr>
    <w:rPr>
      <w:rFonts w:ascii="Calibri" w:hAnsi="Calibri" w:cs="Calibri"/>
      <w:kern w:val="0"/>
      <w14:ligatures w14:val="none"/>
    </w:rPr>
  </w:style>
  <w:style w:type="paragraph" w:styleId="Heading2">
    <w:name w:val="heading 2"/>
    <w:basedOn w:val="Normal"/>
    <w:link w:val="Heading2Char"/>
    <w:uiPriority w:val="9"/>
    <w:semiHidden/>
    <w:unhideWhenUsed/>
    <w:qFormat/>
    <w:rsid w:val="00125114"/>
    <w:pPr>
      <w:spacing w:line="360" w:lineRule="auto"/>
      <w:outlineLvl w:val="1"/>
    </w:pPr>
    <w:rPr>
      <w:rFonts w:ascii="Helvetica" w:hAnsi="Helvetica"/>
      <w:b/>
      <w:bCs/>
      <w:color w:val="222222"/>
      <w:sz w:val="42"/>
      <w:szCs w:val="4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semiHidden/>
    <w:rsid w:val="00125114"/>
    <w:rPr>
      <w:rFonts w:ascii="Helvetica" w:hAnsi="Helvetica" w:cs="Calibri"/>
      <w:b/>
      <w:bCs/>
      <w:color w:val="222222"/>
      <w:kern w:val="0"/>
      <w:sz w:val="42"/>
      <w:szCs w:val="42"/>
      <w14:ligatures w14:val="none"/>
    </w:rPr>
  </w:style>
  <w:style w:type="character" w:styleId="Strong">
    <w:name w:val="Strong"/>
    <w:basedOn w:val="DefaultParagraphFont"/>
    <w:uiPriority w:val="22"/>
    <w:qFormat/>
    <w:rsid w:val="00125114"/>
    <w:rPr>
      <w:b/>
      <w:bCs/>
    </w:rPr>
  </w:style>
  <w:style w:type="character" w:styleId="Emphasis">
    <w:name w:val="Emphasis"/>
    <w:basedOn w:val="DefaultParagraphFont"/>
    <w:uiPriority w:val="20"/>
    <w:qFormat/>
    <w:rsid w:val="00125114"/>
    <w:rPr>
      <w:i/>
      <w:iCs/>
    </w:rPr>
  </w:style>
  <w:style w:type="character" w:styleId="Hyperlink">
    <w:name w:val="Hyperlink"/>
    <w:basedOn w:val="DefaultParagraphFont"/>
    <w:uiPriority w:val="99"/>
    <w:unhideWhenUsed/>
    <w:rsid w:val="00125114"/>
    <w:rPr>
      <w:color w:val="0000FF"/>
      <w:u w:val="single"/>
    </w:rPr>
  </w:style>
  <w:style w:type="paragraph" w:styleId="NormalWeb">
    <w:name w:val="Normal (Web)"/>
    <w:basedOn w:val="Normal"/>
    <w:uiPriority w:val="99"/>
    <w:unhideWhenUsed/>
    <w:rsid w:val="00125114"/>
    <w:pPr>
      <w:spacing w:before="100" w:beforeAutospacing="1" w:after="100" w:afterAutospacing="1"/>
    </w:pPr>
    <w:rPr>
      <w:rFonts w:ascii="Times New Roman" w:eastAsia="Times New Roman" w:hAnsi="Times New Roman" w:cs="Times New Roman"/>
      <w:sz w:val="24"/>
      <w:szCs w:val="24"/>
    </w:rPr>
  </w:style>
  <w:style w:type="paragraph" w:customStyle="1" w:styleId="p1">
    <w:name w:val="p1"/>
    <w:basedOn w:val="Normal"/>
    <w:rsid w:val="00125114"/>
    <w:pPr>
      <w:spacing w:before="100" w:beforeAutospacing="1" w:after="100" w:afterAutospacing="1"/>
    </w:pPr>
    <w:rPr>
      <w:rFonts w:ascii="Times New Roman" w:eastAsia="Times New Roman" w:hAnsi="Times New Roman" w:cs="Times New Roman"/>
      <w:sz w:val="24"/>
      <w:szCs w:val="24"/>
    </w:rPr>
  </w:style>
  <w:style w:type="paragraph" w:styleId="ListParagraph">
    <w:name w:val="List Paragraph"/>
    <w:basedOn w:val="Normal"/>
    <w:uiPriority w:val="34"/>
    <w:qFormat/>
    <w:rsid w:val="00E7457A"/>
    <w:pPr>
      <w:ind w:left="720"/>
      <w:contextualSpacing/>
    </w:pPr>
  </w:style>
  <w:style w:type="character" w:customStyle="1" w:styleId="UnresolvedMention">
    <w:name w:val="Unresolved Mention"/>
    <w:basedOn w:val="DefaultParagraphFont"/>
    <w:uiPriority w:val="99"/>
    <w:semiHidden/>
    <w:unhideWhenUsed/>
    <w:rsid w:val="00DC31ED"/>
    <w:rPr>
      <w:color w:val="605E5C"/>
      <w:shd w:val="clear" w:color="auto" w:fill="E1DFDD"/>
    </w:rPr>
  </w:style>
  <w:style w:type="character" w:styleId="CommentReference">
    <w:name w:val="annotation reference"/>
    <w:basedOn w:val="DefaultParagraphFont"/>
    <w:uiPriority w:val="99"/>
    <w:semiHidden/>
    <w:unhideWhenUsed/>
    <w:rsid w:val="00C02AD3"/>
    <w:rPr>
      <w:sz w:val="16"/>
      <w:szCs w:val="16"/>
    </w:rPr>
  </w:style>
  <w:style w:type="paragraph" w:styleId="CommentText">
    <w:name w:val="annotation text"/>
    <w:basedOn w:val="Normal"/>
    <w:link w:val="CommentTextChar"/>
    <w:uiPriority w:val="99"/>
    <w:unhideWhenUsed/>
    <w:rsid w:val="00C02AD3"/>
    <w:rPr>
      <w:sz w:val="20"/>
      <w:szCs w:val="20"/>
    </w:rPr>
  </w:style>
  <w:style w:type="character" w:customStyle="1" w:styleId="CommentTextChar">
    <w:name w:val="Comment Text Char"/>
    <w:basedOn w:val="DefaultParagraphFont"/>
    <w:link w:val="CommentText"/>
    <w:uiPriority w:val="99"/>
    <w:rsid w:val="00C02AD3"/>
    <w:rPr>
      <w:rFonts w:ascii="Calibri" w:hAnsi="Calibri" w:cs="Calibri"/>
      <w:kern w:val="0"/>
      <w:sz w:val="20"/>
      <w:szCs w:val="20"/>
      <w14:ligatures w14:val="none"/>
    </w:rPr>
  </w:style>
  <w:style w:type="paragraph" w:styleId="CommentSubject">
    <w:name w:val="annotation subject"/>
    <w:basedOn w:val="CommentText"/>
    <w:next w:val="CommentText"/>
    <w:link w:val="CommentSubjectChar"/>
    <w:uiPriority w:val="99"/>
    <w:semiHidden/>
    <w:unhideWhenUsed/>
    <w:rsid w:val="00C02AD3"/>
    <w:rPr>
      <w:b/>
      <w:bCs/>
    </w:rPr>
  </w:style>
  <w:style w:type="character" w:customStyle="1" w:styleId="CommentSubjectChar">
    <w:name w:val="Comment Subject Char"/>
    <w:basedOn w:val="CommentTextChar"/>
    <w:link w:val="CommentSubject"/>
    <w:uiPriority w:val="99"/>
    <w:semiHidden/>
    <w:rsid w:val="00C02AD3"/>
    <w:rPr>
      <w:rFonts w:ascii="Calibri" w:hAnsi="Calibri" w:cs="Calibri"/>
      <w:b/>
      <w:bCs/>
      <w:kern w:val="0"/>
      <w:sz w:val="20"/>
      <w:szCs w:val="20"/>
      <w14:ligatures w14:val="none"/>
    </w:rPr>
  </w:style>
  <w:style w:type="character" w:styleId="FollowedHyperlink">
    <w:name w:val="FollowedHyperlink"/>
    <w:basedOn w:val="DefaultParagraphFont"/>
    <w:uiPriority w:val="99"/>
    <w:semiHidden/>
    <w:unhideWhenUsed/>
    <w:rsid w:val="009330E6"/>
    <w:rPr>
      <w:color w:val="800080" w:themeColor="followedHyperlink"/>
      <w:u w:val="single"/>
    </w:rPr>
  </w:style>
  <w:style w:type="paragraph" w:customStyle="1" w:styleId="pf0">
    <w:name w:val="pf0"/>
    <w:basedOn w:val="Normal"/>
    <w:rsid w:val="007D476A"/>
    <w:pPr>
      <w:spacing w:before="100" w:beforeAutospacing="1" w:after="100" w:afterAutospacing="1"/>
    </w:pPr>
  </w:style>
  <w:style w:type="character" w:customStyle="1" w:styleId="cf01">
    <w:name w:val="cf01"/>
    <w:basedOn w:val="DefaultParagraphFont"/>
    <w:rsid w:val="007D476A"/>
    <w:rPr>
      <w:rFonts w:ascii="Calibri" w:hAnsi="Calibri" w:cs="Calibri" w:hint="default"/>
    </w:rPr>
  </w:style>
  <w:style w:type="paragraph" w:styleId="Revision">
    <w:name w:val="Revision"/>
    <w:hidden/>
    <w:uiPriority w:val="99"/>
    <w:semiHidden/>
    <w:rsid w:val="009E2D4C"/>
    <w:pPr>
      <w:spacing w:after="0" w:line="240" w:lineRule="auto"/>
    </w:pPr>
    <w:rPr>
      <w:rFonts w:ascii="Calibri" w:hAnsi="Calibri" w:cs="Calibri"/>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0756073">
      <w:bodyDiv w:val="1"/>
      <w:marLeft w:val="0"/>
      <w:marRight w:val="0"/>
      <w:marTop w:val="0"/>
      <w:marBottom w:val="0"/>
      <w:divBdr>
        <w:top w:val="none" w:sz="0" w:space="0" w:color="auto"/>
        <w:left w:val="none" w:sz="0" w:space="0" w:color="auto"/>
        <w:bottom w:val="none" w:sz="0" w:space="0" w:color="auto"/>
        <w:right w:val="none" w:sz="0" w:space="0" w:color="auto"/>
      </w:divBdr>
    </w:div>
    <w:div w:id="326134337">
      <w:bodyDiv w:val="1"/>
      <w:marLeft w:val="0"/>
      <w:marRight w:val="0"/>
      <w:marTop w:val="0"/>
      <w:marBottom w:val="0"/>
      <w:divBdr>
        <w:top w:val="none" w:sz="0" w:space="0" w:color="auto"/>
        <w:left w:val="none" w:sz="0" w:space="0" w:color="auto"/>
        <w:bottom w:val="none" w:sz="0" w:space="0" w:color="auto"/>
        <w:right w:val="none" w:sz="0" w:space="0" w:color="auto"/>
      </w:divBdr>
    </w:div>
    <w:div w:id="475416242">
      <w:bodyDiv w:val="1"/>
      <w:marLeft w:val="0"/>
      <w:marRight w:val="0"/>
      <w:marTop w:val="0"/>
      <w:marBottom w:val="0"/>
      <w:divBdr>
        <w:top w:val="none" w:sz="0" w:space="0" w:color="auto"/>
        <w:left w:val="none" w:sz="0" w:space="0" w:color="auto"/>
        <w:bottom w:val="none" w:sz="0" w:space="0" w:color="auto"/>
        <w:right w:val="none" w:sz="0" w:space="0" w:color="auto"/>
      </w:divBdr>
      <w:divsChild>
        <w:div w:id="495071179">
          <w:marLeft w:val="0"/>
          <w:marRight w:val="0"/>
          <w:marTop w:val="0"/>
          <w:marBottom w:val="0"/>
          <w:divBdr>
            <w:top w:val="none" w:sz="0" w:space="0" w:color="3D3D3D"/>
            <w:left w:val="none" w:sz="0" w:space="0" w:color="3D3D3D"/>
            <w:bottom w:val="none" w:sz="0" w:space="0" w:color="3D3D3D"/>
            <w:right w:val="none" w:sz="0" w:space="0" w:color="3D3D3D"/>
          </w:divBdr>
          <w:divsChild>
            <w:div w:id="1559854737">
              <w:marLeft w:val="0"/>
              <w:marRight w:val="0"/>
              <w:marTop w:val="0"/>
              <w:marBottom w:val="0"/>
              <w:divBdr>
                <w:top w:val="none" w:sz="0" w:space="0" w:color="3D3D3D"/>
                <w:left w:val="none" w:sz="0" w:space="0" w:color="3D3D3D"/>
                <w:bottom w:val="none" w:sz="0" w:space="0" w:color="3D3D3D"/>
                <w:right w:val="none" w:sz="0" w:space="0" w:color="3D3D3D"/>
              </w:divBdr>
            </w:div>
          </w:divsChild>
        </w:div>
      </w:divsChild>
    </w:div>
    <w:div w:id="557862451">
      <w:bodyDiv w:val="1"/>
      <w:marLeft w:val="0"/>
      <w:marRight w:val="0"/>
      <w:marTop w:val="0"/>
      <w:marBottom w:val="0"/>
      <w:divBdr>
        <w:top w:val="none" w:sz="0" w:space="0" w:color="auto"/>
        <w:left w:val="none" w:sz="0" w:space="0" w:color="auto"/>
        <w:bottom w:val="none" w:sz="0" w:space="0" w:color="auto"/>
        <w:right w:val="none" w:sz="0" w:space="0" w:color="auto"/>
      </w:divBdr>
      <w:divsChild>
        <w:div w:id="702708258">
          <w:marLeft w:val="0"/>
          <w:marRight w:val="0"/>
          <w:marTop w:val="0"/>
          <w:marBottom w:val="0"/>
          <w:divBdr>
            <w:top w:val="none" w:sz="0" w:space="0" w:color="3D3D3D"/>
            <w:left w:val="none" w:sz="0" w:space="0" w:color="3D3D3D"/>
            <w:bottom w:val="none" w:sz="0" w:space="0" w:color="3D3D3D"/>
            <w:right w:val="none" w:sz="0" w:space="0" w:color="3D3D3D"/>
          </w:divBdr>
          <w:divsChild>
            <w:div w:id="479659696">
              <w:marLeft w:val="0"/>
              <w:marRight w:val="0"/>
              <w:marTop w:val="0"/>
              <w:marBottom w:val="0"/>
              <w:divBdr>
                <w:top w:val="none" w:sz="0" w:space="0" w:color="3D3D3D"/>
                <w:left w:val="none" w:sz="0" w:space="0" w:color="3D3D3D"/>
                <w:bottom w:val="none" w:sz="0" w:space="0" w:color="3D3D3D"/>
                <w:right w:val="none" w:sz="0" w:space="0" w:color="3D3D3D"/>
              </w:divBdr>
            </w:div>
          </w:divsChild>
        </w:div>
      </w:divsChild>
    </w:div>
    <w:div w:id="560137196">
      <w:bodyDiv w:val="1"/>
      <w:marLeft w:val="0"/>
      <w:marRight w:val="0"/>
      <w:marTop w:val="0"/>
      <w:marBottom w:val="0"/>
      <w:divBdr>
        <w:top w:val="none" w:sz="0" w:space="0" w:color="auto"/>
        <w:left w:val="none" w:sz="0" w:space="0" w:color="auto"/>
        <w:bottom w:val="none" w:sz="0" w:space="0" w:color="auto"/>
        <w:right w:val="none" w:sz="0" w:space="0" w:color="auto"/>
      </w:divBdr>
      <w:divsChild>
        <w:div w:id="795221969">
          <w:marLeft w:val="0"/>
          <w:marRight w:val="0"/>
          <w:marTop w:val="0"/>
          <w:marBottom w:val="0"/>
          <w:divBdr>
            <w:top w:val="none" w:sz="0" w:space="0" w:color="3D3D3D"/>
            <w:left w:val="none" w:sz="0" w:space="0" w:color="3D3D3D"/>
            <w:bottom w:val="none" w:sz="0" w:space="0" w:color="3D3D3D"/>
            <w:right w:val="none" w:sz="0" w:space="0" w:color="3D3D3D"/>
          </w:divBdr>
          <w:divsChild>
            <w:div w:id="844518600">
              <w:marLeft w:val="0"/>
              <w:marRight w:val="0"/>
              <w:marTop w:val="0"/>
              <w:marBottom w:val="0"/>
              <w:divBdr>
                <w:top w:val="none" w:sz="0" w:space="0" w:color="3D3D3D"/>
                <w:left w:val="none" w:sz="0" w:space="0" w:color="3D3D3D"/>
                <w:bottom w:val="none" w:sz="0" w:space="0" w:color="3D3D3D"/>
                <w:right w:val="none" w:sz="0" w:space="0" w:color="3D3D3D"/>
              </w:divBdr>
            </w:div>
          </w:divsChild>
        </w:div>
      </w:divsChild>
    </w:div>
    <w:div w:id="755908085">
      <w:bodyDiv w:val="1"/>
      <w:marLeft w:val="0"/>
      <w:marRight w:val="0"/>
      <w:marTop w:val="0"/>
      <w:marBottom w:val="0"/>
      <w:divBdr>
        <w:top w:val="none" w:sz="0" w:space="0" w:color="auto"/>
        <w:left w:val="none" w:sz="0" w:space="0" w:color="auto"/>
        <w:bottom w:val="none" w:sz="0" w:space="0" w:color="auto"/>
        <w:right w:val="none" w:sz="0" w:space="0" w:color="auto"/>
      </w:divBdr>
    </w:div>
    <w:div w:id="863637825">
      <w:bodyDiv w:val="1"/>
      <w:marLeft w:val="0"/>
      <w:marRight w:val="0"/>
      <w:marTop w:val="0"/>
      <w:marBottom w:val="0"/>
      <w:divBdr>
        <w:top w:val="none" w:sz="0" w:space="0" w:color="auto"/>
        <w:left w:val="none" w:sz="0" w:space="0" w:color="auto"/>
        <w:bottom w:val="none" w:sz="0" w:space="0" w:color="auto"/>
        <w:right w:val="none" w:sz="0" w:space="0" w:color="auto"/>
      </w:divBdr>
    </w:div>
    <w:div w:id="1045251212">
      <w:bodyDiv w:val="1"/>
      <w:marLeft w:val="0"/>
      <w:marRight w:val="0"/>
      <w:marTop w:val="0"/>
      <w:marBottom w:val="0"/>
      <w:divBdr>
        <w:top w:val="none" w:sz="0" w:space="0" w:color="auto"/>
        <w:left w:val="none" w:sz="0" w:space="0" w:color="auto"/>
        <w:bottom w:val="none" w:sz="0" w:space="0" w:color="auto"/>
        <w:right w:val="none" w:sz="0" w:space="0" w:color="auto"/>
      </w:divBdr>
      <w:divsChild>
        <w:div w:id="1933203467">
          <w:marLeft w:val="0"/>
          <w:marRight w:val="0"/>
          <w:marTop w:val="0"/>
          <w:marBottom w:val="0"/>
          <w:divBdr>
            <w:top w:val="none" w:sz="0" w:space="0" w:color="3D3D3D"/>
            <w:left w:val="none" w:sz="0" w:space="0" w:color="3D3D3D"/>
            <w:bottom w:val="none" w:sz="0" w:space="0" w:color="3D3D3D"/>
            <w:right w:val="none" w:sz="0" w:space="0" w:color="3D3D3D"/>
          </w:divBdr>
          <w:divsChild>
            <w:div w:id="302345313">
              <w:marLeft w:val="0"/>
              <w:marRight w:val="0"/>
              <w:marTop w:val="0"/>
              <w:marBottom w:val="0"/>
              <w:divBdr>
                <w:top w:val="none" w:sz="0" w:space="0" w:color="3D3D3D"/>
                <w:left w:val="none" w:sz="0" w:space="0" w:color="3D3D3D"/>
                <w:bottom w:val="none" w:sz="0" w:space="0" w:color="3D3D3D"/>
                <w:right w:val="none" w:sz="0" w:space="0" w:color="3D3D3D"/>
              </w:divBdr>
            </w:div>
          </w:divsChild>
        </w:div>
      </w:divsChild>
    </w:div>
    <w:div w:id="1168718190">
      <w:bodyDiv w:val="1"/>
      <w:marLeft w:val="0"/>
      <w:marRight w:val="0"/>
      <w:marTop w:val="0"/>
      <w:marBottom w:val="0"/>
      <w:divBdr>
        <w:top w:val="none" w:sz="0" w:space="0" w:color="auto"/>
        <w:left w:val="none" w:sz="0" w:space="0" w:color="auto"/>
        <w:bottom w:val="none" w:sz="0" w:space="0" w:color="auto"/>
        <w:right w:val="none" w:sz="0" w:space="0" w:color="auto"/>
      </w:divBdr>
      <w:divsChild>
        <w:div w:id="1152333973">
          <w:marLeft w:val="0"/>
          <w:marRight w:val="0"/>
          <w:marTop w:val="0"/>
          <w:marBottom w:val="0"/>
          <w:divBdr>
            <w:top w:val="none" w:sz="0" w:space="0" w:color="3D3D3D"/>
            <w:left w:val="none" w:sz="0" w:space="0" w:color="3D3D3D"/>
            <w:bottom w:val="none" w:sz="0" w:space="0" w:color="3D3D3D"/>
            <w:right w:val="none" w:sz="0" w:space="0" w:color="3D3D3D"/>
          </w:divBdr>
          <w:divsChild>
            <w:div w:id="1870029476">
              <w:marLeft w:val="0"/>
              <w:marRight w:val="0"/>
              <w:marTop w:val="0"/>
              <w:marBottom w:val="0"/>
              <w:divBdr>
                <w:top w:val="none" w:sz="0" w:space="0" w:color="3D3D3D"/>
                <w:left w:val="none" w:sz="0" w:space="0" w:color="3D3D3D"/>
                <w:bottom w:val="none" w:sz="0" w:space="0" w:color="3D3D3D"/>
                <w:right w:val="none" w:sz="0" w:space="0" w:color="3D3D3D"/>
              </w:divBdr>
            </w:div>
          </w:divsChild>
        </w:div>
      </w:divsChild>
    </w:div>
    <w:div w:id="1356276136">
      <w:bodyDiv w:val="1"/>
      <w:marLeft w:val="0"/>
      <w:marRight w:val="0"/>
      <w:marTop w:val="0"/>
      <w:marBottom w:val="0"/>
      <w:divBdr>
        <w:top w:val="none" w:sz="0" w:space="0" w:color="auto"/>
        <w:left w:val="none" w:sz="0" w:space="0" w:color="auto"/>
        <w:bottom w:val="none" w:sz="0" w:space="0" w:color="auto"/>
        <w:right w:val="none" w:sz="0" w:space="0" w:color="auto"/>
      </w:divBdr>
    </w:div>
    <w:div w:id="1519192947">
      <w:bodyDiv w:val="1"/>
      <w:marLeft w:val="0"/>
      <w:marRight w:val="0"/>
      <w:marTop w:val="0"/>
      <w:marBottom w:val="0"/>
      <w:divBdr>
        <w:top w:val="none" w:sz="0" w:space="0" w:color="auto"/>
        <w:left w:val="none" w:sz="0" w:space="0" w:color="auto"/>
        <w:bottom w:val="none" w:sz="0" w:space="0" w:color="auto"/>
        <w:right w:val="none" w:sz="0" w:space="0" w:color="auto"/>
      </w:divBdr>
    </w:div>
    <w:div w:id="1801803206">
      <w:bodyDiv w:val="1"/>
      <w:marLeft w:val="0"/>
      <w:marRight w:val="0"/>
      <w:marTop w:val="0"/>
      <w:marBottom w:val="0"/>
      <w:divBdr>
        <w:top w:val="none" w:sz="0" w:space="0" w:color="auto"/>
        <w:left w:val="none" w:sz="0" w:space="0" w:color="auto"/>
        <w:bottom w:val="none" w:sz="0" w:space="0" w:color="auto"/>
        <w:right w:val="none" w:sz="0" w:space="0" w:color="auto"/>
      </w:divBdr>
    </w:div>
    <w:div w:id="1905489779">
      <w:bodyDiv w:val="1"/>
      <w:marLeft w:val="0"/>
      <w:marRight w:val="0"/>
      <w:marTop w:val="0"/>
      <w:marBottom w:val="0"/>
      <w:divBdr>
        <w:top w:val="none" w:sz="0" w:space="0" w:color="auto"/>
        <w:left w:val="none" w:sz="0" w:space="0" w:color="auto"/>
        <w:bottom w:val="none" w:sz="0" w:space="0" w:color="auto"/>
        <w:right w:val="none" w:sz="0" w:space="0" w:color="auto"/>
      </w:divBdr>
    </w:div>
    <w:div w:id="20269798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doi.org/10.1088/1752-7163/acd410" TargetMode="External"/><Relationship Id="rId18" Type="http://schemas.openxmlformats.org/officeDocument/2006/relationships/hyperlink" Target="https://doi.org/10.1016/j.aap.2021.106326"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s://www.linkedin.com/in/denise-a-valenti-53b72516/" TargetMode="External"/><Relationship Id="rId17" Type="http://schemas.openxmlformats.org/officeDocument/2006/relationships/hyperlink" Target="https://doi.org/10.1016/j.aap.2021.106326" TargetMode="External"/><Relationship Id="rId2" Type="http://schemas.openxmlformats.org/officeDocument/2006/relationships/numbering" Target="numbering.xml"/><Relationship Id="rId16" Type="http://schemas.openxmlformats.org/officeDocument/2006/relationships/hyperlink" Target="https://doi.org/10.1016/j.drugalcdep.2015.06.015" TargetMode="External"/><Relationship Id="rId20" Type="http://schemas.openxmlformats.org/officeDocument/2006/relationships/hyperlink" Target="https://nij.ojp.gov/funding/awards/djo-nij-19-ro-0008"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linkedin.com/in/kosnettm/" TargetMode="External"/><Relationship Id="rId5" Type="http://schemas.openxmlformats.org/officeDocument/2006/relationships/settings" Target="settings.xml"/><Relationship Id="rId15" Type="http://schemas.openxmlformats.org/officeDocument/2006/relationships/hyperlink" Target="https://doi.org/10.1038/sj.npp.1301068" TargetMode="External"/><Relationship Id="rId10" Type="http://schemas.openxmlformats.org/officeDocument/2006/relationships/hyperlink" Target="https://www.linkedin.com/in/amym3" TargetMode="External"/><Relationship Id="rId19" Type="http://schemas.openxmlformats.org/officeDocument/2006/relationships/hyperlink" Target="https://nij.ojp.gov/funding/awards/djo-nij-22-ro-0003" TargetMode="External"/><Relationship Id="rId4" Type="http://schemas.microsoft.com/office/2007/relationships/stylesWithEffects" Target="stylesWithEffects.xml"/><Relationship Id="rId9" Type="http://schemas.openxmlformats.org/officeDocument/2006/relationships/hyperlink" Target="https://www.nist.gov/people/tara-m-lovestead" TargetMode="External"/><Relationship Id="rId14" Type="http://schemas.openxmlformats.org/officeDocument/2006/relationships/hyperlink" Target="https://www.soft-tox.org/oral-fluid-literature" TargetMode="External"/><Relationship Id="rId22" Type="http://schemas.openxmlformats.org/officeDocument/2006/relationships/theme" Target="theme/theme1.xml"/></Relationships>
</file>

<file path=word/theme/theme1.xml><?xml version="1.0" encoding="utf-8"?>
<a:theme xmlns:a="http://schemas.openxmlformats.org/drawingml/2006/main" name="Office Times New Roma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Times New Roman">
      <a:majorFont>
        <a:latin typeface="Times New Roman"/>
        <a:ea typeface=""/>
        <a:cs typeface=""/>
      </a:majorFont>
      <a:minorFont>
        <a:latin typeface="Times New Roman"/>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EB3FA3C-F85F-47A8-AB8C-E258558F05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1303</Words>
  <Characters>7428</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8714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Jackson, Nolan M.</dc:creator>
  <cp:lastModifiedBy>Microsoft</cp:lastModifiedBy>
  <cp:revision>2</cp:revision>
  <dcterms:created xsi:type="dcterms:W3CDTF">2023-10-29T21:21:00Z</dcterms:created>
  <dcterms:modified xsi:type="dcterms:W3CDTF">2023-10-29T21:21:00Z</dcterms:modified>
</cp:coreProperties>
</file>